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17702" w14:textId="77777777" w:rsidR="00DD0272" w:rsidRDefault="00DD0272" w:rsidP="00DD0272">
      <w:pPr>
        <w:pStyle w:val="Heading1"/>
        <w:spacing w:before="0" w:after="0"/>
        <w:jc w:val="center"/>
        <w:rPr>
          <w:sz w:val="44"/>
          <w:szCs w:val="44"/>
        </w:rPr>
      </w:pPr>
    </w:p>
    <w:p w14:paraId="56AF7293" w14:textId="77777777" w:rsidR="00DD0272" w:rsidRDefault="00DB7B60" w:rsidP="00DD0272">
      <w:pPr>
        <w:pStyle w:val="Heading1"/>
        <w:spacing w:before="0" w:after="0"/>
        <w:jc w:val="center"/>
        <w:rPr>
          <w:sz w:val="44"/>
          <w:szCs w:val="44"/>
        </w:rPr>
      </w:pPr>
      <w:r>
        <w:rPr>
          <w:sz w:val="44"/>
          <w:szCs w:val="44"/>
        </w:rPr>
        <w:t>Exit Ticket</w:t>
      </w:r>
    </w:p>
    <w:p w14:paraId="23CB4C24" w14:textId="77777777" w:rsidR="00DD0272" w:rsidRDefault="00DD0272" w:rsidP="00DD0272"/>
    <w:p w14:paraId="4934D9A5" w14:textId="77777777" w:rsidR="00DB7B60" w:rsidRPr="00DB7B60" w:rsidRDefault="00DB7B60" w:rsidP="00DB7B60">
      <w:pPr>
        <w:rPr>
          <w:rFonts w:asciiTheme="minorHAnsi" w:hAnsiTheme="minorHAnsi" w:cstheme="minorHAnsi"/>
          <w:sz w:val="21"/>
          <w:szCs w:val="16"/>
          <w:lang w:val="en"/>
        </w:rPr>
      </w:pPr>
    </w:p>
    <w:p w14:paraId="26ACC659" w14:textId="77777777" w:rsidR="002E336C" w:rsidRPr="002E336C" w:rsidRDefault="002E336C" w:rsidP="002E336C">
      <w:pPr>
        <w:rPr>
          <w:sz w:val="21"/>
          <w:szCs w:val="16"/>
          <w:lang w:val="en"/>
        </w:rPr>
      </w:pPr>
      <w:r w:rsidRPr="002E336C">
        <w:rPr>
          <w:rFonts w:ascii="Rockwell" w:eastAsia="MS Gothic" w:hAnsi="Rockwell" w:cs="Times New Roman"/>
          <w:b/>
          <w:bCs/>
          <w:color w:val="17375E"/>
        </w:rPr>
        <w:t>Name:</w:t>
      </w:r>
      <w:r w:rsidRPr="002E336C">
        <w:rPr>
          <w:sz w:val="21"/>
          <w:szCs w:val="16"/>
          <w:lang w:val="en"/>
        </w:rPr>
        <w:t xml:space="preserve"> ___________________________________________________________________</w:t>
      </w:r>
    </w:p>
    <w:p w14:paraId="6F9BE63E" w14:textId="77777777" w:rsidR="00DB7B60" w:rsidRPr="00DB7B60" w:rsidRDefault="00DB7B60" w:rsidP="00DB7B60">
      <w:pPr>
        <w:rPr>
          <w:rFonts w:asciiTheme="minorHAnsi" w:hAnsiTheme="minorHAnsi" w:cstheme="minorHAnsi"/>
          <w:sz w:val="21"/>
          <w:szCs w:val="16"/>
          <w:lang w:val="en"/>
        </w:rPr>
      </w:pPr>
    </w:p>
    <w:p w14:paraId="4ADCC6BE" w14:textId="77777777" w:rsidR="00DB7B60" w:rsidRPr="002E336C" w:rsidRDefault="00DB7B60" w:rsidP="00DB7B60">
      <w:pPr>
        <w:pStyle w:val="Heading3"/>
        <w:numPr>
          <w:ilvl w:val="0"/>
          <w:numId w:val="25"/>
        </w:numPr>
        <w:ind w:left="360"/>
        <w:rPr>
          <w:color w:val="44546A" w:themeColor="text2"/>
          <w:lang w:val="en"/>
        </w:rPr>
      </w:pPr>
      <w:r w:rsidRPr="002E336C">
        <w:rPr>
          <w:color w:val="44546A" w:themeColor="text2"/>
          <w:lang w:val="en"/>
        </w:rPr>
        <w:t>Self-assess your progress on each of today’s Learning Objectives:</w:t>
      </w:r>
    </w:p>
    <w:p w14:paraId="12C1485C" w14:textId="48B7C2CE" w:rsidR="00DB7B60" w:rsidRDefault="00DB7B60" w:rsidP="00DB7B60">
      <w:pPr>
        <w:rPr>
          <w:rFonts w:asciiTheme="minorHAnsi" w:hAnsiTheme="minorHAnsi" w:cstheme="minorHAnsi"/>
          <w:sz w:val="21"/>
          <w:szCs w:val="16"/>
          <w:lang w:val="en"/>
        </w:rPr>
      </w:pPr>
    </w:p>
    <w:tbl>
      <w:tblPr>
        <w:tblW w:w="4949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770"/>
        <w:gridCol w:w="1095"/>
        <w:gridCol w:w="1095"/>
        <w:gridCol w:w="1095"/>
        <w:gridCol w:w="1095"/>
        <w:gridCol w:w="1095"/>
      </w:tblGrid>
      <w:tr w:rsidR="002E336C" w:rsidRPr="002E336C" w14:paraId="4D175017" w14:textId="77777777" w:rsidTr="002E336C">
        <w:trPr>
          <w:trHeight w:val="852"/>
        </w:trPr>
        <w:tc>
          <w:tcPr>
            <w:tcW w:w="2039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3B482" w14:textId="77777777" w:rsidR="002E336C" w:rsidRPr="002E336C" w:rsidRDefault="002E336C" w:rsidP="002E336C">
            <w:pPr>
              <w:keepNext/>
              <w:keepLines/>
              <w:spacing w:line="220" w:lineRule="exact"/>
              <w:jc w:val="center"/>
              <w:outlineLvl w:val="3"/>
              <w:rPr>
                <w:rFonts w:ascii="Rockwell" w:eastAsia="MS Gothic" w:hAnsi="Rockwell" w:cs="Times New Roman"/>
                <w:b/>
                <w:bCs/>
                <w:iCs/>
                <w:sz w:val="20"/>
                <w:lang w:val="en"/>
              </w:rPr>
            </w:pPr>
          </w:p>
        </w:tc>
        <w:tc>
          <w:tcPr>
            <w:tcW w:w="592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097DF" w14:textId="77777777" w:rsidR="002E336C" w:rsidRPr="002E336C" w:rsidRDefault="002E336C" w:rsidP="002E336C">
            <w:pPr>
              <w:keepNext/>
              <w:keepLines/>
              <w:spacing w:line="220" w:lineRule="exact"/>
              <w:jc w:val="center"/>
              <w:outlineLvl w:val="3"/>
              <w:rPr>
                <w:rFonts w:ascii="Rockwell" w:eastAsia="MS Gothic" w:hAnsi="Rockwell" w:cs="Times New Roman"/>
                <w:b/>
                <w:bCs/>
                <w:iCs/>
                <w:sz w:val="20"/>
                <w:lang w:val="en"/>
              </w:rPr>
            </w:pPr>
            <w:r w:rsidRPr="002E336C">
              <w:rPr>
                <w:rFonts w:ascii="Rockwell" w:eastAsia="MS Gothic" w:hAnsi="Rockwell" w:cs="Times New Roman"/>
                <w:b/>
                <w:bCs/>
                <w:iCs/>
                <w:sz w:val="20"/>
                <w:lang w:val="en"/>
              </w:rPr>
              <w:t>1</w:t>
            </w:r>
          </w:p>
          <w:p w14:paraId="380F2C24" w14:textId="77777777" w:rsidR="002E336C" w:rsidRPr="002E336C" w:rsidRDefault="002E336C" w:rsidP="002E336C">
            <w:pPr>
              <w:keepNext/>
              <w:keepLines/>
              <w:spacing w:line="220" w:lineRule="exact"/>
              <w:jc w:val="center"/>
              <w:outlineLvl w:val="3"/>
              <w:rPr>
                <w:rFonts w:ascii="Rockwell" w:eastAsia="MS Gothic" w:hAnsi="Rockwell" w:cs="Times New Roman"/>
                <w:b/>
                <w:bCs/>
                <w:iCs/>
                <w:sz w:val="20"/>
                <w:lang w:val="en"/>
              </w:rPr>
            </w:pPr>
            <w:r w:rsidRPr="002E336C">
              <w:rPr>
                <w:rFonts w:ascii="Rockwell" w:eastAsia="MS Gothic" w:hAnsi="Rockwell" w:cs="Times New Roman"/>
                <w:b/>
                <w:bCs/>
                <w:iCs/>
                <w:sz w:val="20"/>
                <w:lang w:val="en"/>
              </w:rPr>
              <w:t>Strongly Disagree</w:t>
            </w:r>
          </w:p>
        </w:tc>
        <w:tc>
          <w:tcPr>
            <w:tcW w:w="592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D2AA9" w14:textId="77777777" w:rsidR="002E336C" w:rsidRPr="002E336C" w:rsidRDefault="002E336C" w:rsidP="002E336C">
            <w:pPr>
              <w:keepNext/>
              <w:keepLines/>
              <w:spacing w:line="220" w:lineRule="exact"/>
              <w:jc w:val="center"/>
              <w:outlineLvl w:val="3"/>
              <w:rPr>
                <w:rFonts w:ascii="Rockwell" w:eastAsia="MS Gothic" w:hAnsi="Rockwell" w:cs="Times New Roman"/>
                <w:b/>
                <w:bCs/>
                <w:iCs/>
                <w:sz w:val="20"/>
                <w:lang w:val="en"/>
              </w:rPr>
            </w:pPr>
            <w:r w:rsidRPr="002E336C">
              <w:rPr>
                <w:rFonts w:ascii="Rockwell" w:eastAsia="MS Gothic" w:hAnsi="Rockwell" w:cs="Times New Roman"/>
                <w:b/>
                <w:bCs/>
                <w:iCs/>
                <w:sz w:val="20"/>
                <w:lang w:val="en"/>
              </w:rPr>
              <w:t>2</w:t>
            </w:r>
          </w:p>
          <w:p w14:paraId="2EFA571C" w14:textId="77777777" w:rsidR="002E336C" w:rsidRPr="002E336C" w:rsidRDefault="002E336C" w:rsidP="002E336C">
            <w:pPr>
              <w:keepNext/>
              <w:keepLines/>
              <w:spacing w:line="220" w:lineRule="exact"/>
              <w:outlineLvl w:val="3"/>
              <w:rPr>
                <w:rFonts w:ascii="Rockwell" w:eastAsia="MS Gothic" w:hAnsi="Rockwell" w:cs="Times New Roman"/>
                <w:b/>
                <w:bCs/>
                <w:iCs/>
                <w:sz w:val="20"/>
                <w:lang w:val="en"/>
              </w:rPr>
            </w:pPr>
            <w:r w:rsidRPr="002E336C">
              <w:rPr>
                <w:rFonts w:ascii="Rockwell" w:eastAsia="MS Gothic" w:hAnsi="Rockwell" w:cs="Times New Roman"/>
                <w:b/>
                <w:bCs/>
                <w:iCs/>
                <w:sz w:val="20"/>
                <w:lang w:val="en"/>
              </w:rPr>
              <w:t>Disagree</w:t>
            </w:r>
          </w:p>
        </w:tc>
        <w:tc>
          <w:tcPr>
            <w:tcW w:w="592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C8C1C" w14:textId="77777777" w:rsidR="002E336C" w:rsidRPr="002E336C" w:rsidRDefault="002E336C" w:rsidP="002E336C">
            <w:pPr>
              <w:keepNext/>
              <w:keepLines/>
              <w:spacing w:line="220" w:lineRule="exact"/>
              <w:jc w:val="center"/>
              <w:outlineLvl w:val="3"/>
              <w:rPr>
                <w:rFonts w:ascii="Rockwell" w:eastAsia="MS Gothic" w:hAnsi="Rockwell" w:cs="Times New Roman"/>
                <w:b/>
                <w:bCs/>
                <w:iCs/>
                <w:sz w:val="20"/>
                <w:lang w:val="en"/>
              </w:rPr>
            </w:pPr>
            <w:r w:rsidRPr="002E336C">
              <w:rPr>
                <w:rFonts w:ascii="Rockwell" w:eastAsia="MS Gothic" w:hAnsi="Rockwell" w:cs="Times New Roman"/>
                <w:b/>
                <w:bCs/>
                <w:iCs/>
                <w:sz w:val="20"/>
                <w:lang w:val="en"/>
              </w:rPr>
              <w:t>3</w:t>
            </w:r>
          </w:p>
          <w:p w14:paraId="11C7FE31" w14:textId="77777777" w:rsidR="002E336C" w:rsidRPr="002E336C" w:rsidRDefault="002E336C" w:rsidP="002E336C">
            <w:pPr>
              <w:keepNext/>
              <w:keepLines/>
              <w:spacing w:line="220" w:lineRule="exact"/>
              <w:jc w:val="center"/>
              <w:outlineLvl w:val="3"/>
              <w:rPr>
                <w:rFonts w:ascii="Rockwell" w:eastAsia="MS Gothic" w:hAnsi="Rockwell" w:cs="Times New Roman"/>
                <w:b/>
                <w:bCs/>
                <w:iCs/>
                <w:sz w:val="20"/>
                <w:lang w:val="en"/>
              </w:rPr>
            </w:pPr>
            <w:r w:rsidRPr="002E336C">
              <w:rPr>
                <w:rFonts w:ascii="Rockwell" w:eastAsia="MS Gothic" w:hAnsi="Rockwell" w:cs="Times New Roman"/>
                <w:b/>
                <w:bCs/>
                <w:iCs/>
                <w:sz w:val="20"/>
                <w:lang w:val="en"/>
              </w:rPr>
              <w:t>Neutral or Unsure</w:t>
            </w:r>
          </w:p>
        </w:tc>
        <w:tc>
          <w:tcPr>
            <w:tcW w:w="592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F667B" w14:textId="77777777" w:rsidR="002E336C" w:rsidRPr="002E336C" w:rsidRDefault="002E336C" w:rsidP="002E336C">
            <w:pPr>
              <w:keepNext/>
              <w:keepLines/>
              <w:spacing w:line="220" w:lineRule="exact"/>
              <w:jc w:val="center"/>
              <w:outlineLvl w:val="3"/>
              <w:rPr>
                <w:rFonts w:ascii="Rockwell" w:eastAsia="MS Gothic" w:hAnsi="Rockwell" w:cs="Times New Roman"/>
                <w:b/>
                <w:bCs/>
                <w:iCs/>
                <w:sz w:val="20"/>
                <w:lang w:val="en"/>
              </w:rPr>
            </w:pPr>
            <w:r w:rsidRPr="002E336C">
              <w:rPr>
                <w:rFonts w:ascii="Rockwell" w:eastAsia="MS Gothic" w:hAnsi="Rockwell" w:cs="Times New Roman"/>
                <w:b/>
                <w:bCs/>
                <w:iCs/>
                <w:sz w:val="20"/>
                <w:lang w:val="en"/>
              </w:rPr>
              <w:t>4</w:t>
            </w:r>
          </w:p>
          <w:p w14:paraId="0CBB5DDE" w14:textId="77777777" w:rsidR="002E336C" w:rsidRPr="002E336C" w:rsidRDefault="002E336C" w:rsidP="002E336C">
            <w:pPr>
              <w:keepNext/>
              <w:keepLines/>
              <w:spacing w:line="220" w:lineRule="exact"/>
              <w:jc w:val="center"/>
              <w:outlineLvl w:val="3"/>
              <w:rPr>
                <w:rFonts w:ascii="Rockwell" w:eastAsia="MS Gothic" w:hAnsi="Rockwell" w:cs="Times New Roman"/>
                <w:b/>
                <w:bCs/>
                <w:iCs/>
                <w:sz w:val="20"/>
                <w:lang w:val="en"/>
              </w:rPr>
            </w:pPr>
            <w:r w:rsidRPr="002E336C">
              <w:rPr>
                <w:rFonts w:ascii="Rockwell" w:eastAsia="MS Gothic" w:hAnsi="Rockwell" w:cs="Times New Roman"/>
                <w:b/>
                <w:bCs/>
                <w:iCs/>
                <w:sz w:val="20"/>
                <w:lang w:val="en"/>
              </w:rPr>
              <w:t>Agree</w:t>
            </w:r>
          </w:p>
        </w:tc>
        <w:tc>
          <w:tcPr>
            <w:tcW w:w="592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CD7AE" w14:textId="77777777" w:rsidR="002E336C" w:rsidRPr="002E336C" w:rsidRDefault="002E336C" w:rsidP="002E336C">
            <w:pPr>
              <w:keepNext/>
              <w:keepLines/>
              <w:spacing w:line="220" w:lineRule="exact"/>
              <w:jc w:val="center"/>
              <w:outlineLvl w:val="3"/>
              <w:rPr>
                <w:rFonts w:ascii="Rockwell" w:eastAsia="MS Gothic" w:hAnsi="Rockwell" w:cs="Times New Roman"/>
                <w:b/>
                <w:bCs/>
                <w:iCs/>
                <w:sz w:val="20"/>
                <w:lang w:val="en"/>
              </w:rPr>
            </w:pPr>
            <w:r w:rsidRPr="002E336C">
              <w:rPr>
                <w:rFonts w:ascii="Rockwell" w:eastAsia="MS Gothic" w:hAnsi="Rockwell" w:cs="Times New Roman"/>
                <w:b/>
                <w:bCs/>
                <w:iCs/>
                <w:sz w:val="20"/>
                <w:lang w:val="en"/>
              </w:rPr>
              <w:t>5</w:t>
            </w:r>
          </w:p>
          <w:p w14:paraId="06BAF360" w14:textId="77777777" w:rsidR="002E336C" w:rsidRPr="002E336C" w:rsidRDefault="002E336C" w:rsidP="002E336C">
            <w:pPr>
              <w:keepNext/>
              <w:keepLines/>
              <w:spacing w:line="220" w:lineRule="exact"/>
              <w:jc w:val="center"/>
              <w:outlineLvl w:val="3"/>
              <w:rPr>
                <w:rFonts w:ascii="Rockwell" w:eastAsia="MS Gothic" w:hAnsi="Rockwell" w:cs="Times New Roman"/>
                <w:b/>
                <w:bCs/>
                <w:iCs/>
                <w:sz w:val="20"/>
                <w:lang w:val="en"/>
              </w:rPr>
            </w:pPr>
            <w:r w:rsidRPr="002E336C">
              <w:rPr>
                <w:rFonts w:ascii="Rockwell" w:eastAsia="MS Gothic" w:hAnsi="Rockwell" w:cs="Times New Roman"/>
                <w:b/>
                <w:bCs/>
                <w:iCs/>
                <w:sz w:val="20"/>
                <w:lang w:val="en"/>
              </w:rPr>
              <w:t>Strongly Agree</w:t>
            </w:r>
          </w:p>
        </w:tc>
      </w:tr>
      <w:tr w:rsidR="002E336C" w:rsidRPr="002E336C" w14:paraId="705FE02E" w14:textId="77777777" w:rsidTr="00886FC7">
        <w:tc>
          <w:tcPr>
            <w:tcW w:w="20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84E43" w14:textId="558D6BB0" w:rsidR="002E336C" w:rsidRPr="002E336C" w:rsidRDefault="002E336C" w:rsidP="002E33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baseline"/>
              <w:rPr>
                <w:rFonts w:eastAsia="Times New Roman"/>
                <w:sz w:val="21"/>
                <w:szCs w:val="21"/>
              </w:rPr>
            </w:pPr>
            <w:r w:rsidRPr="00A82F4E">
              <w:rPr>
                <w:rFonts w:asciiTheme="minorHAnsi" w:hAnsiTheme="minorHAnsi" w:cstheme="minorHAnsi"/>
                <w:sz w:val="21"/>
                <w:szCs w:val="21"/>
              </w:rPr>
              <w:t xml:space="preserve">I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know which </w:t>
            </w:r>
            <w:r w:rsidRPr="008B4281">
              <w:rPr>
                <w:rFonts w:asciiTheme="minorHAnsi" w:hAnsiTheme="minorHAnsi" w:cstheme="minorHAnsi"/>
                <w:sz w:val="21"/>
                <w:szCs w:val="21"/>
              </w:rPr>
              <w:t>approaches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to student feedback are most effective according to research</w:t>
            </w:r>
          </w:p>
        </w:tc>
        <w:tc>
          <w:tcPr>
            <w:tcW w:w="5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F13E4" w14:textId="77777777" w:rsidR="002E336C" w:rsidRPr="002E336C" w:rsidRDefault="002E336C" w:rsidP="002E336C">
            <w:pPr>
              <w:rPr>
                <w:sz w:val="21"/>
                <w:szCs w:val="16"/>
              </w:rPr>
            </w:pPr>
          </w:p>
        </w:tc>
        <w:tc>
          <w:tcPr>
            <w:tcW w:w="5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AEA77" w14:textId="77777777" w:rsidR="002E336C" w:rsidRPr="002E336C" w:rsidRDefault="002E336C" w:rsidP="002E336C">
            <w:pPr>
              <w:rPr>
                <w:sz w:val="21"/>
                <w:szCs w:val="16"/>
                <w:lang w:val="en"/>
              </w:rPr>
            </w:pPr>
          </w:p>
        </w:tc>
        <w:tc>
          <w:tcPr>
            <w:tcW w:w="5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1D2DD" w14:textId="77777777" w:rsidR="002E336C" w:rsidRPr="002E336C" w:rsidRDefault="002E336C" w:rsidP="002E336C">
            <w:pPr>
              <w:rPr>
                <w:sz w:val="21"/>
                <w:szCs w:val="16"/>
                <w:lang w:val="en"/>
              </w:rPr>
            </w:pPr>
          </w:p>
        </w:tc>
        <w:tc>
          <w:tcPr>
            <w:tcW w:w="5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33709" w14:textId="77777777" w:rsidR="002E336C" w:rsidRPr="002E336C" w:rsidRDefault="002E336C" w:rsidP="002E336C">
            <w:pPr>
              <w:rPr>
                <w:sz w:val="21"/>
                <w:szCs w:val="16"/>
                <w:lang w:val="en"/>
              </w:rPr>
            </w:pPr>
          </w:p>
        </w:tc>
        <w:tc>
          <w:tcPr>
            <w:tcW w:w="5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32A70" w14:textId="77777777" w:rsidR="002E336C" w:rsidRPr="002E336C" w:rsidRDefault="002E336C" w:rsidP="002E336C">
            <w:pPr>
              <w:rPr>
                <w:sz w:val="21"/>
                <w:szCs w:val="16"/>
                <w:lang w:val="en"/>
              </w:rPr>
            </w:pPr>
          </w:p>
        </w:tc>
      </w:tr>
      <w:tr w:rsidR="002E336C" w:rsidRPr="002E336C" w14:paraId="0A4667F2" w14:textId="77777777" w:rsidTr="00886FC7">
        <w:tc>
          <w:tcPr>
            <w:tcW w:w="20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82838" w14:textId="02146918" w:rsidR="002E336C" w:rsidRPr="002E336C" w:rsidRDefault="002E336C" w:rsidP="002E336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B428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I understand the impact that different types of feedback can have on student learning</w:t>
            </w:r>
          </w:p>
        </w:tc>
        <w:tc>
          <w:tcPr>
            <w:tcW w:w="5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BA837" w14:textId="77777777" w:rsidR="002E336C" w:rsidRPr="002E336C" w:rsidRDefault="002E336C" w:rsidP="002E336C">
            <w:pPr>
              <w:rPr>
                <w:sz w:val="21"/>
                <w:szCs w:val="16"/>
                <w:lang w:val="en"/>
              </w:rPr>
            </w:pPr>
          </w:p>
        </w:tc>
        <w:tc>
          <w:tcPr>
            <w:tcW w:w="5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0FE7A" w14:textId="77777777" w:rsidR="002E336C" w:rsidRPr="002E336C" w:rsidRDefault="002E336C" w:rsidP="002E336C">
            <w:pPr>
              <w:rPr>
                <w:sz w:val="21"/>
                <w:szCs w:val="16"/>
                <w:lang w:val="en"/>
              </w:rPr>
            </w:pPr>
          </w:p>
        </w:tc>
        <w:tc>
          <w:tcPr>
            <w:tcW w:w="5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F6682" w14:textId="77777777" w:rsidR="002E336C" w:rsidRPr="002E336C" w:rsidRDefault="002E336C" w:rsidP="002E336C">
            <w:pPr>
              <w:rPr>
                <w:sz w:val="21"/>
                <w:szCs w:val="16"/>
                <w:lang w:val="en"/>
              </w:rPr>
            </w:pPr>
          </w:p>
        </w:tc>
        <w:tc>
          <w:tcPr>
            <w:tcW w:w="5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C816A" w14:textId="77777777" w:rsidR="002E336C" w:rsidRPr="002E336C" w:rsidRDefault="002E336C" w:rsidP="002E336C">
            <w:pPr>
              <w:rPr>
                <w:sz w:val="21"/>
                <w:szCs w:val="16"/>
                <w:lang w:val="en"/>
              </w:rPr>
            </w:pPr>
          </w:p>
        </w:tc>
        <w:tc>
          <w:tcPr>
            <w:tcW w:w="5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D8078" w14:textId="77777777" w:rsidR="002E336C" w:rsidRPr="002E336C" w:rsidRDefault="002E336C" w:rsidP="002E336C">
            <w:pPr>
              <w:rPr>
                <w:sz w:val="21"/>
                <w:szCs w:val="16"/>
                <w:lang w:val="en"/>
              </w:rPr>
            </w:pPr>
          </w:p>
        </w:tc>
      </w:tr>
    </w:tbl>
    <w:p w14:paraId="12ED8E36" w14:textId="77777777" w:rsidR="00DB7B60" w:rsidRPr="00DB7B60" w:rsidRDefault="00DB7B60" w:rsidP="00DB7B60">
      <w:pPr>
        <w:ind w:right="18"/>
        <w:rPr>
          <w:rFonts w:asciiTheme="minorHAnsi" w:hAnsiTheme="minorHAnsi" w:cstheme="minorHAnsi"/>
          <w:sz w:val="21"/>
          <w:szCs w:val="16"/>
          <w:lang w:val="en"/>
        </w:rPr>
      </w:pPr>
    </w:p>
    <w:p w14:paraId="3E755927" w14:textId="77777777" w:rsidR="00DB7B60" w:rsidRPr="002E336C" w:rsidRDefault="00DB7B60" w:rsidP="00DB7B60">
      <w:pPr>
        <w:pStyle w:val="Heading3"/>
        <w:numPr>
          <w:ilvl w:val="0"/>
          <w:numId w:val="25"/>
        </w:numPr>
        <w:ind w:left="360"/>
        <w:rPr>
          <w:color w:val="44546A" w:themeColor="text2"/>
          <w:lang w:val="en"/>
        </w:rPr>
      </w:pPr>
      <w:r w:rsidRPr="002E336C">
        <w:rPr>
          <w:color w:val="44546A" w:themeColor="text2"/>
          <w:lang w:val="en"/>
        </w:rPr>
        <w:t>Which next step(s) would be most helpful for you? Check all that apply.</w:t>
      </w:r>
    </w:p>
    <w:p w14:paraId="36E9F51A" w14:textId="77777777" w:rsidR="00DB7B60" w:rsidRPr="00DB7B60" w:rsidRDefault="00DB7B60" w:rsidP="00DB7B60">
      <w:pPr>
        <w:rPr>
          <w:rFonts w:asciiTheme="minorHAnsi" w:hAnsiTheme="minorHAnsi" w:cstheme="minorHAnsi"/>
          <w:i/>
          <w:sz w:val="21"/>
          <w:szCs w:val="16"/>
          <w:lang w:val="en"/>
        </w:rPr>
      </w:pPr>
    </w:p>
    <w:tbl>
      <w:tblPr>
        <w:tblW w:w="4958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8362"/>
        <w:gridCol w:w="900"/>
      </w:tblGrid>
      <w:tr w:rsidR="00575ED8" w:rsidRPr="00DB7B60" w14:paraId="08A00E2F" w14:textId="77777777" w:rsidTr="00286A25">
        <w:trPr>
          <w:trHeight w:val="310"/>
        </w:trPr>
        <w:tc>
          <w:tcPr>
            <w:tcW w:w="4514" w:type="pct"/>
          </w:tcPr>
          <w:p w14:paraId="486CA84F" w14:textId="503AC975" w:rsidR="00575ED8" w:rsidRPr="002E336C" w:rsidRDefault="00575ED8" w:rsidP="002E336C">
            <w:pPr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2E336C">
              <w:rPr>
                <w:rFonts w:asciiTheme="minorHAnsi" w:hAnsiTheme="minorHAnsi" w:cstheme="minorHAnsi"/>
                <w:sz w:val="21"/>
                <w:szCs w:val="21"/>
              </w:rPr>
              <w:t>Learn how to effectively integrate feedback with instruction</w:t>
            </w:r>
          </w:p>
        </w:tc>
        <w:tc>
          <w:tcPr>
            <w:tcW w:w="4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1AB94" w14:textId="77777777" w:rsidR="00575ED8" w:rsidRPr="00286A25" w:rsidRDefault="00575ED8" w:rsidP="00575ED8">
            <w:pPr>
              <w:rPr>
                <w:rFonts w:asciiTheme="minorHAnsi" w:hAnsiTheme="minorHAnsi" w:cstheme="minorHAnsi"/>
                <w:sz w:val="21"/>
                <w:szCs w:val="16"/>
              </w:rPr>
            </w:pPr>
          </w:p>
        </w:tc>
      </w:tr>
      <w:tr w:rsidR="00575ED8" w:rsidRPr="00DB7B60" w14:paraId="0209F29B" w14:textId="77777777" w:rsidTr="00286A25">
        <w:trPr>
          <w:trHeight w:val="310"/>
        </w:trPr>
        <w:tc>
          <w:tcPr>
            <w:tcW w:w="4514" w:type="pct"/>
          </w:tcPr>
          <w:p w14:paraId="7F4CC423" w14:textId="532B2D6A" w:rsidR="00575ED8" w:rsidRPr="002E336C" w:rsidRDefault="00575ED8" w:rsidP="002E336C">
            <w:pPr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2E336C">
              <w:rPr>
                <w:rFonts w:asciiTheme="minorHAnsi" w:hAnsiTheme="minorHAnsi" w:cstheme="minorHAnsi"/>
                <w:sz w:val="21"/>
                <w:szCs w:val="21"/>
              </w:rPr>
              <w:t xml:space="preserve">Learn how to successfully plan for individual feedback conferences during class time </w:t>
            </w:r>
          </w:p>
        </w:tc>
        <w:tc>
          <w:tcPr>
            <w:tcW w:w="4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D7338" w14:textId="77777777" w:rsidR="00575ED8" w:rsidRPr="00DB7B60" w:rsidRDefault="00575ED8" w:rsidP="00575ED8">
            <w:pPr>
              <w:rPr>
                <w:rFonts w:asciiTheme="minorHAnsi" w:hAnsiTheme="minorHAnsi" w:cstheme="minorHAnsi"/>
                <w:sz w:val="21"/>
                <w:szCs w:val="16"/>
                <w:lang w:val="en"/>
              </w:rPr>
            </w:pPr>
          </w:p>
        </w:tc>
      </w:tr>
      <w:tr w:rsidR="00575ED8" w:rsidRPr="00DB7B60" w14:paraId="60DE8185" w14:textId="77777777" w:rsidTr="00286A25">
        <w:trPr>
          <w:trHeight w:val="310"/>
        </w:trPr>
        <w:tc>
          <w:tcPr>
            <w:tcW w:w="4514" w:type="pct"/>
          </w:tcPr>
          <w:p w14:paraId="0F9A47DC" w14:textId="7C351F19" w:rsidR="00575ED8" w:rsidRPr="002E336C" w:rsidRDefault="00575ED8" w:rsidP="002E336C">
            <w:pPr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2E336C">
              <w:rPr>
                <w:rFonts w:asciiTheme="minorHAnsi" w:hAnsiTheme="minorHAnsi" w:cstheme="minorHAnsi"/>
                <w:sz w:val="21"/>
                <w:szCs w:val="21"/>
              </w:rPr>
              <w:t>Self-assess your own feedback to students</w:t>
            </w:r>
          </w:p>
        </w:tc>
        <w:tc>
          <w:tcPr>
            <w:tcW w:w="4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3714E" w14:textId="77777777" w:rsidR="00575ED8" w:rsidRPr="00DB7B60" w:rsidRDefault="00575ED8" w:rsidP="00575ED8">
            <w:pPr>
              <w:rPr>
                <w:rFonts w:asciiTheme="minorHAnsi" w:hAnsiTheme="minorHAnsi" w:cstheme="minorHAnsi"/>
                <w:sz w:val="21"/>
                <w:szCs w:val="16"/>
                <w:lang w:val="en"/>
              </w:rPr>
            </w:pPr>
          </w:p>
        </w:tc>
      </w:tr>
      <w:tr w:rsidR="00575ED8" w:rsidRPr="00DB7B60" w14:paraId="1D91CCE2" w14:textId="77777777" w:rsidTr="00286A25">
        <w:trPr>
          <w:trHeight w:val="310"/>
        </w:trPr>
        <w:tc>
          <w:tcPr>
            <w:tcW w:w="4514" w:type="pct"/>
          </w:tcPr>
          <w:p w14:paraId="531BB065" w14:textId="4C2DB01C" w:rsidR="00575ED8" w:rsidRPr="002E336C" w:rsidRDefault="00575ED8" w:rsidP="002E336C">
            <w:pPr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2E336C">
              <w:rPr>
                <w:rFonts w:asciiTheme="minorHAnsi" w:hAnsiTheme="minorHAnsi" w:cstheme="minorHAnsi"/>
                <w:sz w:val="21"/>
                <w:szCs w:val="21"/>
              </w:rPr>
              <w:t xml:space="preserve">Learn more about the characteristics of effective feedback </w:t>
            </w:r>
          </w:p>
        </w:tc>
        <w:tc>
          <w:tcPr>
            <w:tcW w:w="4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AEDCD" w14:textId="77777777" w:rsidR="00575ED8" w:rsidRPr="00DB7B60" w:rsidRDefault="00575ED8" w:rsidP="00575ED8">
            <w:pPr>
              <w:rPr>
                <w:rFonts w:asciiTheme="minorHAnsi" w:hAnsiTheme="minorHAnsi" w:cstheme="minorHAnsi"/>
                <w:sz w:val="21"/>
                <w:szCs w:val="16"/>
                <w:lang w:val="en"/>
              </w:rPr>
            </w:pPr>
          </w:p>
        </w:tc>
      </w:tr>
      <w:tr w:rsidR="00575ED8" w:rsidRPr="00DB7B60" w14:paraId="380791B1" w14:textId="77777777" w:rsidTr="00286A25">
        <w:trPr>
          <w:trHeight w:val="310"/>
        </w:trPr>
        <w:tc>
          <w:tcPr>
            <w:tcW w:w="4514" w:type="pct"/>
          </w:tcPr>
          <w:p w14:paraId="50390B03" w14:textId="0FC9FEC9" w:rsidR="00575ED8" w:rsidRPr="002E336C" w:rsidRDefault="00575ED8" w:rsidP="002E336C">
            <w:pPr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2E336C">
              <w:rPr>
                <w:rFonts w:asciiTheme="minorHAnsi" w:hAnsiTheme="minorHAnsi" w:cstheme="minorHAnsi"/>
                <w:sz w:val="21"/>
                <w:szCs w:val="21"/>
              </w:rPr>
              <w:t>Practice evaluating additional teacher feedback samples</w:t>
            </w:r>
          </w:p>
        </w:tc>
        <w:tc>
          <w:tcPr>
            <w:tcW w:w="4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85166" w14:textId="77777777" w:rsidR="00575ED8" w:rsidRPr="00DB7B60" w:rsidRDefault="00575ED8" w:rsidP="00575ED8">
            <w:pPr>
              <w:rPr>
                <w:rFonts w:asciiTheme="minorHAnsi" w:hAnsiTheme="minorHAnsi" w:cstheme="minorHAnsi"/>
                <w:sz w:val="21"/>
                <w:szCs w:val="16"/>
                <w:lang w:val="en"/>
              </w:rPr>
            </w:pPr>
          </w:p>
        </w:tc>
      </w:tr>
      <w:tr w:rsidR="00575ED8" w:rsidRPr="00DB7B60" w14:paraId="06449DD8" w14:textId="77777777" w:rsidTr="00286A25">
        <w:trPr>
          <w:trHeight w:val="310"/>
        </w:trPr>
        <w:tc>
          <w:tcPr>
            <w:tcW w:w="4514" w:type="pct"/>
          </w:tcPr>
          <w:p w14:paraId="7BA477F0" w14:textId="53402BFA" w:rsidR="00575ED8" w:rsidRPr="002E336C" w:rsidRDefault="00575ED8" w:rsidP="002E336C">
            <w:pPr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2E336C">
              <w:rPr>
                <w:rFonts w:asciiTheme="minorHAnsi" w:hAnsiTheme="minorHAnsi" w:cstheme="minorHAnsi"/>
                <w:sz w:val="21"/>
                <w:szCs w:val="21"/>
              </w:rPr>
              <w:t>Analyze evidence of student learning in response to feedback</w:t>
            </w:r>
          </w:p>
        </w:tc>
        <w:tc>
          <w:tcPr>
            <w:tcW w:w="4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A1C82" w14:textId="77777777" w:rsidR="00575ED8" w:rsidRPr="00DB7B60" w:rsidRDefault="00575ED8" w:rsidP="00575ED8">
            <w:pPr>
              <w:rPr>
                <w:rFonts w:asciiTheme="minorHAnsi" w:hAnsiTheme="minorHAnsi" w:cstheme="minorHAnsi"/>
                <w:sz w:val="21"/>
                <w:szCs w:val="16"/>
                <w:lang w:val="en"/>
              </w:rPr>
            </w:pPr>
          </w:p>
        </w:tc>
      </w:tr>
    </w:tbl>
    <w:p w14:paraId="7D6DB3CB" w14:textId="77777777" w:rsidR="00DB7B60" w:rsidRPr="00DB7B60" w:rsidRDefault="00DB7B60" w:rsidP="00DB7B60">
      <w:pPr>
        <w:rPr>
          <w:rFonts w:asciiTheme="minorHAnsi" w:hAnsiTheme="minorHAnsi" w:cstheme="minorHAnsi"/>
          <w:sz w:val="21"/>
          <w:szCs w:val="16"/>
          <w:lang w:val="en"/>
        </w:rPr>
      </w:pPr>
    </w:p>
    <w:p w14:paraId="74976DB3" w14:textId="77777777" w:rsidR="00DB7B60" w:rsidRPr="00DB7B60" w:rsidRDefault="00DB7B60" w:rsidP="00DB7B60">
      <w:pPr>
        <w:pStyle w:val="Heading3"/>
        <w:rPr>
          <w:lang w:val="en"/>
        </w:rPr>
      </w:pPr>
      <w:r w:rsidRPr="00DB7B60">
        <w:rPr>
          <w:lang w:val="en"/>
        </w:rPr>
        <w:t>Additional reflections or feedback:</w:t>
      </w:r>
    </w:p>
    <w:p w14:paraId="70586F13" w14:textId="77777777" w:rsidR="007C1868" w:rsidRPr="00561BFB" w:rsidRDefault="007C1868" w:rsidP="001A6AE6">
      <w:pPr>
        <w:rPr>
          <w:rFonts w:ascii="Rockwell"/>
          <w:sz w:val="16"/>
          <w:szCs w:val="16"/>
        </w:rPr>
      </w:pPr>
    </w:p>
    <w:sectPr w:rsidR="007C1868" w:rsidRPr="00561BFB" w:rsidSect="00DB7B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997A7" w14:textId="77777777" w:rsidR="00192951" w:rsidRDefault="00192951" w:rsidP="00E94894">
      <w:r>
        <w:separator/>
      </w:r>
    </w:p>
  </w:endnote>
  <w:endnote w:type="continuationSeparator" w:id="0">
    <w:p w14:paraId="2FBD7E6A" w14:textId="77777777" w:rsidR="00192951" w:rsidRDefault="00192951" w:rsidP="00E9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Rockwell">
    <w:panose1 w:val="02060503020205020403"/>
    <w:charset w:val="4D"/>
    <w:family w:val="roman"/>
    <w:pitch w:val="variable"/>
    <w:sig w:usb0="810002EF" w:usb1="0000000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6CA5E" w14:textId="77777777" w:rsidR="007C1868" w:rsidRDefault="007C1868" w:rsidP="00584A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3E2088" w14:textId="77777777" w:rsidR="007C1868" w:rsidRDefault="007C1868" w:rsidP="00C351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4B5D5" w14:textId="77777777" w:rsidR="007C1868" w:rsidRPr="00D358DA" w:rsidRDefault="007C1868" w:rsidP="00927409">
    <w:pPr>
      <w:pStyle w:val="Footer"/>
      <w:ind w:right="360"/>
      <w:rPr>
        <w:rFonts w:asciiTheme="majorHAnsi" w:hAnsiTheme="majorHAnsi"/>
        <w:i/>
        <w:color w:val="7F7F7F" w:themeColor="text1" w:themeTint="80"/>
        <w:sz w:val="18"/>
        <w:szCs w:val="18"/>
      </w:rPr>
    </w:pPr>
    <w:r w:rsidRPr="00D358DA">
      <w:rPr>
        <w:rFonts w:asciiTheme="majorHAnsi" w:hAnsiTheme="majorHAnsi"/>
        <w:i/>
        <w:color w:val="7F7F7F" w:themeColor="text1" w:themeTint="80"/>
        <w:sz w:val="18"/>
        <w:szCs w:val="18"/>
      </w:rPr>
      <w:t>Eskolta School Research and Design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5D0E0" w14:textId="77777777" w:rsidR="00B62D6A" w:rsidRDefault="00B62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2715D" w14:textId="77777777" w:rsidR="00192951" w:rsidRDefault="00192951" w:rsidP="00E94894">
      <w:r>
        <w:separator/>
      </w:r>
    </w:p>
  </w:footnote>
  <w:footnote w:type="continuationSeparator" w:id="0">
    <w:p w14:paraId="6175AD07" w14:textId="77777777" w:rsidR="00192951" w:rsidRDefault="00192951" w:rsidP="00E94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C3D00" w14:textId="77777777" w:rsidR="00B62D6A" w:rsidRDefault="00B62D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A32F9" w14:textId="3BC6B877" w:rsidR="00B62D6A" w:rsidRPr="00B62D6A" w:rsidRDefault="00DB7B60" w:rsidP="00B62D6A">
    <w:pPr>
      <w:pStyle w:val="Header"/>
      <w:rPr>
        <w:rFonts w:asciiTheme="minorHAnsi" w:hAnsiTheme="minorHAnsi" w:cstheme="minorHAnsi"/>
        <w:noProof/>
        <w:color w:val="000000" w:themeColor="text1"/>
        <w:sz w:val="16"/>
        <w:szCs w:val="16"/>
      </w:rPr>
    </w:pPr>
    <w:r w:rsidRPr="00A82F4E">
      <w:rPr>
        <w:rFonts w:ascii="Rockwell" w:hAnsi="Rockwell"/>
        <w:b/>
        <w:noProof/>
        <w:color w:val="000000" w:themeColor="text1"/>
        <w:sz w:val="22"/>
        <w:szCs w:val="22"/>
      </w:rPr>
      <w:drawing>
        <wp:anchor distT="0" distB="0" distL="114300" distR="114300" simplePos="0" relativeHeight="251665920" behindDoc="0" locked="0" layoutInCell="1" allowOverlap="1" wp14:anchorId="442DCA75" wp14:editId="2BBCC29F">
          <wp:simplePos x="0" y="0"/>
          <wp:positionH relativeFrom="column">
            <wp:posOffset>4863177</wp:posOffset>
          </wp:positionH>
          <wp:positionV relativeFrom="paragraph">
            <wp:posOffset>8255</wp:posOffset>
          </wp:positionV>
          <wp:extent cx="1036320" cy="337820"/>
          <wp:effectExtent l="0" t="0" r="5080" b="508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kolta-logo-Wh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 w:rsidR="00C26C81" w:rsidRPr="00A82F4E">
      <w:rPr>
        <w:rFonts w:ascii="Rockwell" w:hAnsi="Rockwell"/>
        <w:b/>
        <w:noProof/>
        <w:color w:val="000000" w:themeColor="text1"/>
        <w:sz w:val="22"/>
        <w:szCs w:val="22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0383189E" wp14:editId="57542A7B">
              <wp:simplePos x="0" y="0"/>
              <wp:positionH relativeFrom="column">
                <wp:posOffset>-3078867</wp:posOffset>
              </wp:positionH>
              <wp:positionV relativeFrom="paragraph">
                <wp:posOffset>-468775</wp:posOffset>
              </wp:positionV>
              <wp:extent cx="10260957" cy="1005840"/>
              <wp:effectExtent l="0" t="0" r="1270" b="0"/>
              <wp:wrapNone/>
              <wp:docPr id="49" name="Rectang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60957" cy="100584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6B7061" id="Rectangle 49" o:spid="_x0000_s1026" style="position:absolute;margin-left:-242.45pt;margin-top:-36.9pt;width:807.95pt;height:79.2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" fillcolor="#a5a5a5 [3206]" stroked="f" strokeweight="1pt"/>
          </w:pict>
        </mc:Fallback>
      </mc:AlternateContent>
    </w:r>
    <w:bookmarkEnd w:id="0"/>
    <w:r w:rsidR="00B62D6A">
      <w:rPr>
        <w:rFonts w:asciiTheme="minorHAnsi" w:hAnsiTheme="minorHAnsi" w:cstheme="minorHAnsi"/>
        <w:noProof/>
        <w:color w:val="000000" w:themeColor="text1"/>
        <w:sz w:val="16"/>
        <w:szCs w:val="16"/>
      </w:rPr>
      <w:t>STUDENT FEEDBACK SESSION 1</w:t>
    </w:r>
  </w:p>
  <w:p w14:paraId="72C2D097" w14:textId="55B1F4D3" w:rsidR="00DD0272" w:rsidRPr="00B62D6A" w:rsidRDefault="00575ED8" w:rsidP="00B62D6A">
    <w:pPr>
      <w:pStyle w:val="Header"/>
      <w:rPr>
        <w:rFonts w:asciiTheme="minorHAnsi" w:hAnsiTheme="minorHAnsi" w:cstheme="minorHAnsi"/>
        <w:b/>
        <w:color w:val="000000" w:themeColor="text1"/>
        <w:sz w:val="20"/>
        <w:szCs w:val="20"/>
      </w:rPr>
    </w:pPr>
    <w:r w:rsidRPr="00B62D6A">
      <w:rPr>
        <w:rFonts w:asciiTheme="minorHAnsi" w:hAnsiTheme="minorHAnsi" w:cstheme="minorHAnsi"/>
        <w:b/>
        <w:noProof/>
        <w:color w:val="000000" w:themeColor="text1"/>
        <w:sz w:val="20"/>
        <w:szCs w:val="20"/>
      </w:rPr>
      <w:t>Characteristics of Effective Feedback</w:t>
    </w:r>
  </w:p>
  <w:p w14:paraId="36C92A51" w14:textId="77777777" w:rsidR="007C1868" w:rsidRPr="00B62D6A" w:rsidRDefault="001F0B02" w:rsidP="00B62D6A">
    <w:pPr>
      <w:pStyle w:val="Header"/>
      <w:rPr>
        <w:rFonts w:asciiTheme="majorHAnsi" w:hAnsiTheme="majorHAnsi"/>
        <w:color w:val="000000" w:themeColor="text1"/>
        <w:sz w:val="20"/>
        <w:szCs w:val="20"/>
      </w:rPr>
    </w:pPr>
    <w:r w:rsidRPr="00B62D6A">
      <w:rPr>
        <w:rFonts w:asciiTheme="majorHAnsi" w:hAnsiTheme="majorHAnsi"/>
        <w:color w:val="000000" w:themeColor="text1"/>
        <w:sz w:val="20"/>
        <w:szCs w:val="20"/>
      </w:rPr>
      <w:t>Exit Ticket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0E2D2" w14:textId="77777777" w:rsidR="00B62D6A" w:rsidRDefault="00B62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2000C3"/>
    <w:multiLevelType w:val="hybridMultilevel"/>
    <w:tmpl w:val="EEB06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4C0391"/>
    <w:multiLevelType w:val="hybridMultilevel"/>
    <w:tmpl w:val="E98EAE44"/>
    <w:lvl w:ilvl="0" w:tplc="0409000F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 w15:restartNumberingAfterBreak="0">
    <w:nsid w:val="1EA976F7"/>
    <w:multiLevelType w:val="hybridMultilevel"/>
    <w:tmpl w:val="2E468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52FD6"/>
    <w:multiLevelType w:val="hybridMultilevel"/>
    <w:tmpl w:val="BB84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41963"/>
    <w:multiLevelType w:val="hybridMultilevel"/>
    <w:tmpl w:val="4ABE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F5837"/>
    <w:multiLevelType w:val="hybridMultilevel"/>
    <w:tmpl w:val="FB6854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D3F4DF6"/>
    <w:multiLevelType w:val="hybridMultilevel"/>
    <w:tmpl w:val="2902A548"/>
    <w:lvl w:ilvl="0" w:tplc="63FAE5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16F32"/>
    <w:multiLevelType w:val="hybridMultilevel"/>
    <w:tmpl w:val="63BCC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56DF5"/>
    <w:multiLevelType w:val="multilevel"/>
    <w:tmpl w:val="789A36AA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A7C27"/>
    <w:multiLevelType w:val="hybridMultilevel"/>
    <w:tmpl w:val="B8368B2E"/>
    <w:lvl w:ilvl="0" w:tplc="5B122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7274E"/>
    <w:multiLevelType w:val="hybridMultilevel"/>
    <w:tmpl w:val="390C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A572206"/>
    <w:multiLevelType w:val="hybridMultilevel"/>
    <w:tmpl w:val="DE9A6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25A0B"/>
    <w:multiLevelType w:val="hybridMultilevel"/>
    <w:tmpl w:val="3CFA9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DBB1B91"/>
    <w:multiLevelType w:val="hybridMultilevel"/>
    <w:tmpl w:val="5FFC9D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76E78"/>
    <w:multiLevelType w:val="multilevel"/>
    <w:tmpl w:val="789A36AA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F320F"/>
    <w:multiLevelType w:val="hybridMultilevel"/>
    <w:tmpl w:val="47785CD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F7387"/>
    <w:multiLevelType w:val="multilevel"/>
    <w:tmpl w:val="BC8244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7C405B9"/>
    <w:multiLevelType w:val="multilevel"/>
    <w:tmpl w:val="789A36AA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90A52"/>
    <w:multiLevelType w:val="hybridMultilevel"/>
    <w:tmpl w:val="8F74F530"/>
    <w:lvl w:ilvl="0" w:tplc="1DA82D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63E22"/>
    <w:multiLevelType w:val="hybridMultilevel"/>
    <w:tmpl w:val="1696F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25531"/>
    <w:multiLevelType w:val="hybridMultilevel"/>
    <w:tmpl w:val="FE826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55844"/>
    <w:multiLevelType w:val="multilevel"/>
    <w:tmpl w:val="789A36AA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32494"/>
    <w:multiLevelType w:val="hybridMultilevel"/>
    <w:tmpl w:val="57DE6A0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05CC9"/>
    <w:multiLevelType w:val="hybridMultilevel"/>
    <w:tmpl w:val="C146227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4"/>
  </w:num>
  <w:num w:numId="5">
    <w:abstractNumId w:val="13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12"/>
  </w:num>
  <w:num w:numId="11">
    <w:abstractNumId w:val="14"/>
  </w:num>
  <w:num w:numId="12">
    <w:abstractNumId w:val="15"/>
  </w:num>
  <w:num w:numId="13">
    <w:abstractNumId w:val="5"/>
  </w:num>
  <w:num w:numId="14">
    <w:abstractNumId w:val="3"/>
  </w:num>
  <w:num w:numId="15">
    <w:abstractNumId w:val="25"/>
  </w:num>
  <w:num w:numId="16">
    <w:abstractNumId w:val="20"/>
  </w:num>
  <w:num w:numId="17">
    <w:abstractNumId w:val="21"/>
  </w:num>
  <w:num w:numId="18">
    <w:abstractNumId w:val="11"/>
  </w:num>
  <w:num w:numId="19">
    <w:abstractNumId w:val="9"/>
  </w:num>
  <w:num w:numId="20">
    <w:abstractNumId w:val="19"/>
  </w:num>
  <w:num w:numId="21">
    <w:abstractNumId w:val="23"/>
  </w:num>
  <w:num w:numId="22">
    <w:abstractNumId w:val="16"/>
  </w:num>
  <w:num w:numId="23">
    <w:abstractNumId w:val="10"/>
  </w:num>
  <w:num w:numId="24">
    <w:abstractNumId w:val="18"/>
  </w:num>
  <w:num w:numId="25">
    <w:abstractNumId w:val="2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1F"/>
    <w:rsid w:val="000048EB"/>
    <w:rsid w:val="0003011F"/>
    <w:rsid w:val="00041A4C"/>
    <w:rsid w:val="000C5AE5"/>
    <w:rsid w:val="00121E87"/>
    <w:rsid w:val="00137250"/>
    <w:rsid w:val="00142F73"/>
    <w:rsid w:val="00165AB7"/>
    <w:rsid w:val="00192951"/>
    <w:rsid w:val="001A6AE6"/>
    <w:rsid w:val="001C006A"/>
    <w:rsid w:val="001F0B02"/>
    <w:rsid w:val="00230370"/>
    <w:rsid w:val="0025190F"/>
    <w:rsid w:val="00283D27"/>
    <w:rsid w:val="00286A25"/>
    <w:rsid w:val="002C43C9"/>
    <w:rsid w:val="002E336C"/>
    <w:rsid w:val="002E6779"/>
    <w:rsid w:val="002F095C"/>
    <w:rsid w:val="0033500D"/>
    <w:rsid w:val="0034182A"/>
    <w:rsid w:val="00350BC9"/>
    <w:rsid w:val="00367C14"/>
    <w:rsid w:val="003A5EE3"/>
    <w:rsid w:val="003B0BA6"/>
    <w:rsid w:val="004553A3"/>
    <w:rsid w:val="00561213"/>
    <w:rsid w:val="00575ED8"/>
    <w:rsid w:val="005765F5"/>
    <w:rsid w:val="00584AF0"/>
    <w:rsid w:val="00591899"/>
    <w:rsid w:val="0059242B"/>
    <w:rsid w:val="00594826"/>
    <w:rsid w:val="006001D2"/>
    <w:rsid w:val="00626604"/>
    <w:rsid w:val="006771D6"/>
    <w:rsid w:val="00703879"/>
    <w:rsid w:val="0070572E"/>
    <w:rsid w:val="00723D6C"/>
    <w:rsid w:val="007249D4"/>
    <w:rsid w:val="00752BA7"/>
    <w:rsid w:val="0077677E"/>
    <w:rsid w:val="007A1AE0"/>
    <w:rsid w:val="007B6910"/>
    <w:rsid w:val="007C1868"/>
    <w:rsid w:val="008070A6"/>
    <w:rsid w:val="00841A43"/>
    <w:rsid w:val="0086493B"/>
    <w:rsid w:val="00873F4C"/>
    <w:rsid w:val="008B4281"/>
    <w:rsid w:val="008F3C1F"/>
    <w:rsid w:val="008F648E"/>
    <w:rsid w:val="00927409"/>
    <w:rsid w:val="00986DBF"/>
    <w:rsid w:val="009B0B18"/>
    <w:rsid w:val="00A51FBC"/>
    <w:rsid w:val="00A82F4E"/>
    <w:rsid w:val="00A85395"/>
    <w:rsid w:val="00A86364"/>
    <w:rsid w:val="00AA4D96"/>
    <w:rsid w:val="00B62D6A"/>
    <w:rsid w:val="00BC3FF3"/>
    <w:rsid w:val="00BE5EDA"/>
    <w:rsid w:val="00BF7B7C"/>
    <w:rsid w:val="00C13CB2"/>
    <w:rsid w:val="00C26C81"/>
    <w:rsid w:val="00C35125"/>
    <w:rsid w:val="00C5719D"/>
    <w:rsid w:val="00C847B0"/>
    <w:rsid w:val="00C87C7A"/>
    <w:rsid w:val="00C94C94"/>
    <w:rsid w:val="00CE0C16"/>
    <w:rsid w:val="00CE1325"/>
    <w:rsid w:val="00CE19E5"/>
    <w:rsid w:val="00D32E34"/>
    <w:rsid w:val="00D358DA"/>
    <w:rsid w:val="00DB7B60"/>
    <w:rsid w:val="00DC101F"/>
    <w:rsid w:val="00DC500A"/>
    <w:rsid w:val="00DD0272"/>
    <w:rsid w:val="00E33187"/>
    <w:rsid w:val="00E55200"/>
    <w:rsid w:val="00E75FA7"/>
    <w:rsid w:val="00E94894"/>
    <w:rsid w:val="00F4643A"/>
    <w:rsid w:val="00F46BF7"/>
    <w:rsid w:val="00F9210B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FCA90E"/>
  <w15:docId w15:val="{19B4E087-A6D8-FF48-92AF-0CE35132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D0272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1D6"/>
    <w:pPr>
      <w:keepNext/>
      <w:keepLines/>
      <w:spacing w:before="360" w:after="160"/>
      <w:outlineLvl w:val="0"/>
    </w:pPr>
    <w:rPr>
      <w:rFonts w:ascii="Rockwell" w:eastAsiaTheme="majorEastAsia" w:hAnsi="Rockwell" w:cstheme="majorBidi"/>
      <w:b/>
      <w:bCs/>
      <w:color w:val="1F3864" w:themeColor="accent5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187"/>
    <w:pPr>
      <w:widowControl w:val="0"/>
      <w:autoSpaceDE w:val="0"/>
      <w:autoSpaceDN w:val="0"/>
      <w:adjustRightInd w:val="0"/>
      <w:spacing w:line="276" w:lineRule="auto"/>
      <w:outlineLvl w:val="1"/>
    </w:pPr>
    <w:rPr>
      <w:rFonts w:ascii="Rockwell" w:hAnsi="Rockwell" w:cs="Times New Roman"/>
      <w:b/>
      <w:color w:val="1F3864" w:themeColor="accent5" w:themeShade="8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187"/>
    <w:pPr>
      <w:keepNext/>
      <w:keepLines/>
      <w:spacing w:before="360" w:after="80"/>
      <w:outlineLvl w:val="2"/>
    </w:pPr>
    <w:rPr>
      <w:rFonts w:ascii="Rockwell" w:eastAsiaTheme="majorEastAsia" w:hAnsi="Rockwell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C7A"/>
    <w:pPr>
      <w:keepNext/>
      <w:keepLines/>
      <w:spacing w:before="200"/>
      <w:outlineLvl w:val="3"/>
    </w:pPr>
    <w:rPr>
      <w:rFonts w:ascii="Rockwell" w:eastAsiaTheme="majorEastAsia" w:hAnsi="Rockwell" w:cstheme="majorBidi"/>
      <w:b/>
      <w:bCs/>
      <w:iCs/>
      <w:color w:val="1F3864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8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894"/>
  </w:style>
  <w:style w:type="paragraph" w:styleId="Footer">
    <w:name w:val="footer"/>
    <w:basedOn w:val="Normal"/>
    <w:link w:val="FooterChar"/>
    <w:uiPriority w:val="99"/>
    <w:unhideWhenUsed/>
    <w:rsid w:val="00E94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894"/>
  </w:style>
  <w:style w:type="character" w:customStyle="1" w:styleId="Heading1Char">
    <w:name w:val="Heading 1 Char"/>
    <w:basedOn w:val="DefaultParagraphFont"/>
    <w:link w:val="Heading1"/>
    <w:uiPriority w:val="9"/>
    <w:rsid w:val="006771D6"/>
    <w:rPr>
      <w:rFonts w:ascii="Rockwell" w:eastAsiaTheme="majorEastAsia" w:hAnsi="Rockwell" w:cstheme="majorBidi"/>
      <w:b/>
      <w:bCs/>
      <w:color w:val="1F3864" w:themeColor="accent5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3187"/>
    <w:rPr>
      <w:rFonts w:ascii="Rockwell" w:hAnsi="Rockwell" w:cs="Times New Roman"/>
      <w:b/>
      <w:color w:val="1F3864" w:themeColor="accent5" w:themeShade="8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33187"/>
    <w:rPr>
      <w:rFonts w:ascii="Rockwell" w:eastAsiaTheme="majorEastAsia" w:hAnsi="Rockwell" w:cstheme="majorBidi"/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C35125"/>
  </w:style>
  <w:style w:type="paragraph" w:styleId="BalloonText">
    <w:name w:val="Balloon Text"/>
    <w:basedOn w:val="Normal"/>
    <w:link w:val="BalloonTextChar"/>
    <w:uiPriority w:val="99"/>
    <w:semiHidden/>
    <w:unhideWhenUsed/>
    <w:rsid w:val="001372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250"/>
    <w:rPr>
      <w:rFonts w:ascii="Lucida Grande" w:hAnsi="Lucida Grande" w:cs="Lucida Grande"/>
      <w:sz w:val="18"/>
      <w:szCs w:val="18"/>
    </w:rPr>
  </w:style>
  <w:style w:type="table" w:styleId="LightList-Accent1">
    <w:name w:val="Light List Accent 1"/>
    <w:basedOn w:val="TableNormal"/>
    <w:uiPriority w:val="61"/>
    <w:rsid w:val="0077677E"/>
    <w:rPr>
      <w:rFonts w:eastAsiaTheme="minorEastAsia" w:cs="Times New Roman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87C7A"/>
    <w:rPr>
      <w:rFonts w:ascii="Rockwell" w:eastAsiaTheme="majorEastAsia" w:hAnsi="Rockwell" w:cstheme="majorBidi"/>
      <w:b/>
      <w:bCs/>
      <w:iCs/>
      <w:color w:val="1F3864" w:themeColor="accent5" w:themeShade="80"/>
    </w:rPr>
  </w:style>
  <w:style w:type="table" w:styleId="TableGrid">
    <w:name w:val="Table Grid"/>
    <w:basedOn w:val="TableNormal"/>
    <w:uiPriority w:val="59"/>
    <w:rsid w:val="00D32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A6AE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A6AE6"/>
    <w:rPr>
      <w:rFonts w:ascii="Times New Roman" w:eastAsia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286A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2CCE83-6348-414A-ACD3-6476C5A3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Rothman</dc:creator>
  <cp:keywords/>
  <dc:description/>
  <cp:lastModifiedBy>Garcia,Rhina C</cp:lastModifiedBy>
  <cp:revision>7</cp:revision>
  <cp:lastPrinted>2016-10-10T18:18:00Z</cp:lastPrinted>
  <dcterms:created xsi:type="dcterms:W3CDTF">2019-01-07T20:49:00Z</dcterms:created>
  <dcterms:modified xsi:type="dcterms:W3CDTF">2019-03-21T14:32:00Z</dcterms:modified>
</cp:coreProperties>
</file>