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9220" w14:textId="6C67014E" w:rsidR="008F3C1F" w:rsidRPr="00744933" w:rsidRDefault="00744933" w:rsidP="00000D00">
      <w:pPr>
        <w:pStyle w:val="Heading1"/>
        <w:rPr>
          <w:color w:val="595959" w:themeColor="text1" w:themeTint="A6"/>
          <w:sz w:val="36"/>
          <w:szCs w:val="36"/>
        </w:rPr>
      </w:pPr>
      <w:r w:rsidRPr="00B6614A">
        <w:t>Note</w:t>
      </w:r>
      <w:r w:rsidR="00B6614A">
        <w:t xml:space="preserve"> </w:t>
      </w:r>
      <w:r w:rsidRPr="00B6614A">
        <w:t>Catcher</w:t>
      </w:r>
    </w:p>
    <w:p w14:paraId="1364497F" w14:textId="6BB08F65" w:rsidR="001C006A" w:rsidRDefault="007B6910" w:rsidP="00000D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2CAAA" wp14:editId="2E910349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943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D1645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5pt" to="46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" strokecolor="gray [1629]" strokeweight=".25pt">
                <v:stroke joinstyle="miter"/>
              </v:line>
            </w:pict>
          </mc:Fallback>
        </mc:AlternateContent>
      </w:r>
    </w:p>
    <w:p w14:paraId="3861F2A1" w14:textId="77777777" w:rsidR="007B6910" w:rsidRDefault="007B6910" w:rsidP="00000D00">
      <w:pPr>
        <w:pStyle w:val="Heading2"/>
      </w:pPr>
    </w:p>
    <w:p w14:paraId="0A2DA9EC" w14:textId="6399884A" w:rsidR="008F3C1F" w:rsidRPr="00E94894" w:rsidRDefault="008F3C1F" w:rsidP="00000D00">
      <w:pPr>
        <w:pStyle w:val="Heading2"/>
      </w:pPr>
      <w:r w:rsidRPr="00000D00">
        <w:t>Objectives</w:t>
      </w:r>
      <w:r w:rsidRPr="00E94894">
        <w:t xml:space="preserve">: </w:t>
      </w:r>
    </w:p>
    <w:p w14:paraId="787DA6FC" w14:textId="77777777" w:rsidR="00CE7DD7" w:rsidRPr="00BA6989" w:rsidRDefault="00CE7DD7" w:rsidP="00000D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rPr>
          <w:rFonts w:cs="Times New Roman"/>
          <w:szCs w:val="22"/>
        </w:rPr>
      </w:pPr>
      <w:r w:rsidRPr="00BA6989">
        <w:rPr>
          <w:rFonts w:cs="Times New Roman"/>
          <w:szCs w:val="22"/>
        </w:rPr>
        <w:t xml:space="preserve">Understand how students’ relationships, beliefs about themselves as learners, and recognition of future prospects contribute to their attendance. </w:t>
      </w:r>
    </w:p>
    <w:p w14:paraId="3A2EC218" w14:textId="5AEA9A2C" w:rsidR="001C006A" w:rsidRPr="00BA6989" w:rsidRDefault="00CE7DD7" w:rsidP="00000D0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rPr>
          <w:rFonts w:cs="Times New Roman"/>
          <w:szCs w:val="22"/>
        </w:rPr>
      </w:pPr>
      <w:r w:rsidRPr="00BA6989">
        <w:rPr>
          <w:rFonts w:cs="Times New Roman"/>
          <w:szCs w:val="22"/>
        </w:rPr>
        <w:t>Explore practices that help students feel connected, engaged, and optimistic in order to improve attendance.</w:t>
      </w:r>
    </w:p>
    <w:p w14:paraId="39BF92BE" w14:textId="77777777" w:rsidR="00CE7DD7" w:rsidRDefault="00CE7DD7" w:rsidP="00000D00">
      <w:pPr>
        <w:pStyle w:val="Heading2"/>
      </w:pPr>
    </w:p>
    <w:p w14:paraId="4EDE92F4" w14:textId="126A1F29" w:rsidR="00E86E4A" w:rsidRDefault="00CE7DD7" w:rsidP="00000D00">
      <w:pPr>
        <w:pStyle w:val="Heading2"/>
      </w:pPr>
      <w:r>
        <w:t>Reflect on Experience</w:t>
      </w:r>
      <w:r w:rsidR="004553A3" w:rsidRPr="004553A3">
        <w:t>:</w:t>
      </w:r>
    </w:p>
    <w:p w14:paraId="4ED93384" w14:textId="0CA40A13" w:rsidR="005924C7" w:rsidRDefault="005924C7" w:rsidP="00000D00">
      <w:r w:rsidRPr="005924C7">
        <w:t xml:space="preserve">Think of </w:t>
      </w:r>
      <w:r w:rsidR="00CE7DD7">
        <w:t xml:space="preserve">a student in your class who </w:t>
      </w:r>
      <w:r w:rsidR="00CE7DD7">
        <w:rPr>
          <w:i/>
        </w:rPr>
        <w:t xml:space="preserve">might not be as visible </w:t>
      </w:r>
      <w:r w:rsidR="00CE7DD7">
        <w:t>as they could be</w:t>
      </w:r>
      <w:r w:rsidRPr="005924C7">
        <w:t xml:space="preserve">. </w:t>
      </w:r>
    </w:p>
    <w:p w14:paraId="0617ED7C" w14:textId="4F7ACFE6" w:rsidR="005924C7" w:rsidRPr="005924C7" w:rsidRDefault="00CE7DD7" w:rsidP="00000D00">
      <w:pPr>
        <w:rPr>
          <w:rFonts w:cs="Times"/>
          <w:iCs/>
          <w:szCs w:val="22"/>
        </w:rPr>
      </w:pPr>
      <w:r>
        <w:t xml:space="preserve">What does that look and feel like? </w:t>
      </w:r>
    </w:p>
    <w:p w14:paraId="44CB70BD" w14:textId="585273C4" w:rsidR="005924C7" w:rsidRDefault="005924C7" w:rsidP="00000D00"/>
    <w:p w14:paraId="2ED8D675" w14:textId="4DE566CD" w:rsidR="001C006A" w:rsidRDefault="001C006A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43B4D71A" w14:textId="2DBE480F" w:rsidR="00E86E4A" w:rsidRDefault="00E86E4A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77DF4508" w14:textId="77777777" w:rsidR="00E86E4A" w:rsidRDefault="00E86E4A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23496419" w14:textId="62B78D27" w:rsidR="00E86E4A" w:rsidRDefault="00CE7DD7" w:rsidP="00000D00">
      <w:pPr>
        <w:pStyle w:val="Heading2"/>
      </w:pPr>
      <w:r>
        <w:t>Deepen Understanding</w:t>
      </w:r>
      <w:r w:rsidR="004553A3" w:rsidRPr="004553A3">
        <w:t>:</w:t>
      </w:r>
    </w:p>
    <w:p w14:paraId="0C430CC8" w14:textId="5A6FFA7C" w:rsidR="00CE7DD7" w:rsidRPr="00000D00" w:rsidRDefault="00CE7DD7" w:rsidP="00CE7DD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Calibri"/>
          <w:color w:val="222222"/>
          <w:sz w:val="21"/>
          <w:szCs w:val="21"/>
        </w:rPr>
      </w:pPr>
      <w:r w:rsidRPr="00000D00">
        <w:rPr>
          <w:rFonts w:asciiTheme="minorHAnsi" w:hAnsiTheme="minorHAnsi" w:cs="Calibri"/>
          <w:color w:val="222222"/>
          <w:sz w:val="21"/>
          <w:szCs w:val="21"/>
        </w:rPr>
        <w:t xml:space="preserve">Select one piece of research to explore further in a small group. Use </w:t>
      </w:r>
      <w:r w:rsidR="00A45DC6" w:rsidRPr="00000D00">
        <w:rPr>
          <w:rFonts w:asciiTheme="minorHAnsi" w:hAnsiTheme="minorHAnsi" w:cs="Calibri"/>
          <w:color w:val="222222"/>
          <w:sz w:val="21"/>
          <w:szCs w:val="21"/>
        </w:rPr>
        <w:t>the 4</w:t>
      </w:r>
      <w:r w:rsidRPr="00000D00">
        <w:rPr>
          <w:rFonts w:asciiTheme="minorHAnsi" w:hAnsiTheme="minorHAnsi" w:cs="Calibri"/>
          <w:color w:val="222222"/>
          <w:sz w:val="21"/>
          <w:szCs w:val="21"/>
        </w:rPr>
        <w:t xml:space="preserve">A’s to reflect and discuss: </w:t>
      </w:r>
    </w:p>
    <w:p w14:paraId="14E95C2A" w14:textId="57816710" w:rsidR="002D658F" w:rsidRDefault="002D658F" w:rsidP="00CE7DD7">
      <w:pPr>
        <w:pStyle w:val="NormalWeb"/>
        <w:spacing w:before="0" w:beforeAutospacing="0" w:after="0" w:afterAutospacing="0"/>
        <w:textAlignment w:val="baseline"/>
        <w:rPr>
          <w:rFonts w:ascii="Rockwell" w:hAnsi="Rockwell" w:cs="Calibri"/>
          <w:color w:val="222222"/>
          <w:sz w:val="21"/>
          <w:szCs w:val="21"/>
        </w:rPr>
      </w:pPr>
    </w:p>
    <w:tbl>
      <w:tblPr>
        <w:tblStyle w:val="TableGrid"/>
        <w:tblW w:w="0" w:type="auto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2D658F" w14:paraId="12E26D0A" w14:textId="77777777" w:rsidTr="00000D00">
        <w:trPr>
          <w:trHeight w:val="2142"/>
        </w:trPr>
        <w:tc>
          <w:tcPr>
            <w:tcW w:w="4675" w:type="dxa"/>
          </w:tcPr>
          <w:p w14:paraId="33A4DD1A" w14:textId="282C8B16" w:rsidR="002D658F" w:rsidRPr="00000D00" w:rsidRDefault="002D658F" w:rsidP="00CE7DD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222222"/>
                <w:sz w:val="21"/>
                <w:szCs w:val="21"/>
              </w:rPr>
            </w:pPr>
            <w:r w:rsidRPr="00000D00">
              <w:rPr>
                <w:rFonts w:asciiTheme="minorHAnsi" w:hAnsiTheme="minorHAnsi" w:cs="Calibri"/>
                <w:color w:val="222222"/>
                <w:sz w:val="21"/>
                <w:szCs w:val="21"/>
                <w:highlight w:val="white"/>
              </w:rPr>
              <w:t xml:space="preserve">What is one takeaway you </w:t>
            </w:r>
            <w:r w:rsidRPr="00000D00">
              <w:rPr>
                <w:rFonts w:asciiTheme="minorHAnsi" w:hAnsiTheme="minorHAnsi" w:cs="Calibri"/>
                <w:b/>
                <w:bCs/>
                <w:color w:val="222222"/>
                <w:sz w:val="21"/>
                <w:szCs w:val="21"/>
                <w:highlight w:val="white"/>
              </w:rPr>
              <w:t xml:space="preserve">agree </w:t>
            </w:r>
            <w:r w:rsidRPr="00000D00">
              <w:rPr>
                <w:rFonts w:asciiTheme="minorHAnsi" w:hAnsiTheme="minorHAnsi" w:cs="Calibri"/>
                <w:color w:val="222222"/>
                <w:sz w:val="21"/>
                <w:szCs w:val="21"/>
                <w:highlight w:val="white"/>
              </w:rPr>
              <w:t xml:space="preserve">with? </w:t>
            </w:r>
          </w:p>
        </w:tc>
        <w:tc>
          <w:tcPr>
            <w:tcW w:w="4675" w:type="dxa"/>
          </w:tcPr>
          <w:p w14:paraId="2E15D2C9" w14:textId="77777777" w:rsidR="002D658F" w:rsidRPr="00000D00" w:rsidRDefault="002D658F" w:rsidP="002D658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222222"/>
                <w:sz w:val="21"/>
                <w:szCs w:val="21"/>
              </w:rPr>
            </w:pPr>
            <w:r w:rsidRPr="00000D00">
              <w:rPr>
                <w:rFonts w:asciiTheme="minorHAnsi" w:hAnsiTheme="minorHAnsi" w:cs="Calibri"/>
                <w:color w:val="222222"/>
                <w:sz w:val="21"/>
                <w:szCs w:val="21"/>
                <w:highlight w:val="white"/>
              </w:rPr>
              <w:t xml:space="preserve">What is one </w:t>
            </w:r>
            <w:r w:rsidRPr="00000D00">
              <w:rPr>
                <w:rFonts w:asciiTheme="minorHAnsi" w:hAnsiTheme="minorHAnsi" w:cs="Calibri"/>
                <w:b/>
                <w:bCs/>
                <w:color w:val="222222"/>
                <w:sz w:val="21"/>
                <w:szCs w:val="21"/>
                <w:highlight w:val="white"/>
              </w:rPr>
              <w:t xml:space="preserve">assumption </w:t>
            </w:r>
            <w:r w:rsidRPr="00000D00">
              <w:rPr>
                <w:rFonts w:asciiTheme="minorHAnsi" w:hAnsiTheme="minorHAnsi" w:cs="Calibri"/>
                <w:color w:val="222222"/>
                <w:sz w:val="21"/>
                <w:szCs w:val="21"/>
                <w:highlight w:val="white"/>
              </w:rPr>
              <w:t xml:space="preserve">the author makes? </w:t>
            </w:r>
          </w:p>
          <w:p w14:paraId="56C306A3" w14:textId="77777777" w:rsidR="002D658F" w:rsidRPr="00000D00" w:rsidRDefault="002D658F" w:rsidP="00CE7DD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222222"/>
                <w:sz w:val="21"/>
                <w:szCs w:val="21"/>
              </w:rPr>
            </w:pPr>
          </w:p>
        </w:tc>
      </w:tr>
      <w:tr w:rsidR="002D658F" w14:paraId="61B0EF2D" w14:textId="77777777" w:rsidTr="00000D00">
        <w:trPr>
          <w:trHeight w:val="2142"/>
        </w:trPr>
        <w:tc>
          <w:tcPr>
            <w:tcW w:w="4675" w:type="dxa"/>
          </w:tcPr>
          <w:p w14:paraId="52DF71F7" w14:textId="77777777" w:rsidR="002D658F" w:rsidRPr="00000D00" w:rsidRDefault="002D658F" w:rsidP="002D658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222222"/>
                <w:sz w:val="21"/>
                <w:szCs w:val="21"/>
              </w:rPr>
            </w:pPr>
            <w:r w:rsidRPr="00000D00">
              <w:rPr>
                <w:rFonts w:asciiTheme="minorHAnsi" w:hAnsiTheme="minorHAnsi" w:cs="Calibri"/>
                <w:color w:val="222222"/>
                <w:sz w:val="21"/>
                <w:szCs w:val="21"/>
                <w:highlight w:val="white"/>
              </w:rPr>
              <w:t xml:space="preserve">What is one strategy you would </w:t>
            </w:r>
            <w:r w:rsidRPr="00000D00">
              <w:rPr>
                <w:rFonts w:asciiTheme="minorHAnsi" w:hAnsiTheme="minorHAnsi" w:cs="Calibri"/>
                <w:b/>
                <w:bCs/>
                <w:color w:val="222222"/>
                <w:sz w:val="21"/>
                <w:szCs w:val="21"/>
                <w:highlight w:val="white"/>
              </w:rPr>
              <w:t xml:space="preserve">argue </w:t>
            </w:r>
            <w:r w:rsidRPr="00000D00">
              <w:rPr>
                <w:rFonts w:asciiTheme="minorHAnsi" w:hAnsiTheme="minorHAnsi" w:cs="Calibri"/>
                <w:color w:val="222222"/>
                <w:sz w:val="21"/>
                <w:szCs w:val="21"/>
                <w:highlight w:val="white"/>
              </w:rPr>
              <w:t xml:space="preserve">with? </w:t>
            </w:r>
          </w:p>
          <w:p w14:paraId="137DD999" w14:textId="77777777" w:rsidR="002D658F" w:rsidRPr="00000D00" w:rsidRDefault="002D658F" w:rsidP="00CE7DD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222222"/>
                <w:sz w:val="21"/>
                <w:szCs w:val="21"/>
              </w:rPr>
            </w:pPr>
          </w:p>
        </w:tc>
        <w:tc>
          <w:tcPr>
            <w:tcW w:w="4675" w:type="dxa"/>
          </w:tcPr>
          <w:p w14:paraId="3A989CDA" w14:textId="77777777" w:rsidR="002D658F" w:rsidRPr="00000D00" w:rsidRDefault="002D658F" w:rsidP="002D658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222222"/>
                <w:sz w:val="21"/>
                <w:szCs w:val="21"/>
              </w:rPr>
            </w:pPr>
            <w:r w:rsidRPr="00000D00">
              <w:rPr>
                <w:rFonts w:asciiTheme="minorHAnsi" w:hAnsiTheme="minorHAnsi" w:cs="Calibri"/>
                <w:color w:val="222222"/>
                <w:sz w:val="21"/>
                <w:szCs w:val="21"/>
                <w:highlight w:val="white"/>
              </w:rPr>
              <w:t xml:space="preserve">What is one thing from the research you </w:t>
            </w:r>
            <w:r w:rsidRPr="00000D00">
              <w:rPr>
                <w:rFonts w:asciiTheme="minorHAnsi" w:hAnsiTheme="minorHAnsi" w:cs="Calibri"/>
                <w:b/>
                <w:bCs/>
                <w:color w:val="222222"/>
                <w:sz w:val="21"/>
                <w:szCs w:val="21"/>
                <w:highlight w:val="white"/>
              </w:rPr>
              <w:t xml:space="preserve">aspire </w:t>
            </w:r>
            <w:r w:rsidRPr="00000D00">
              <w:rPr>
                <w:rFonts w:asciiTheme="minorHAnsi" w:hAnsiTheme="minorHAnsi" w:cs="Calibri"/>
                <w:color w:val="222222"/>
                <w:sz w:val="21"/>
                <w:szCs w:val="21"/>
                <w:highlight w:val="white"/>
              </w:rPr>
              <w:t xml:space="preserve">to do? </w:t>
            </w:r>
          </w:p>
          <w:p w14:paraId="5E118890" w14:textId="77777777" w:rsidR="002D658F" w:rsidRPr="00000D00" w:rsidRDefault="002D658F" w:rsidP="00CE7DD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color w:val="222222"/>
                <w:sz w:val="21"/>
                <w:szCs w:val="21"/>
              </w:rPr>
            </w:pPr>
          </w:p>
        </w:tc>
      </w:tr>
    </w:tbl>
    <w:p w14:paraId="1A5BA64F" w14:textId="77777777" w:rsidR="002D658F" w:rsidRPr="00CE7DD7" w:rsidRDefault="002D658F" w:rsidP="00CE7DD7">
      <w:pPr>
        <w:pStyle w:val="NormalWeb"/>
        <w:spacing w:before="0" w:beforeAutospacing="0" w:after="0" w:afterAutospacing="0"/>
        <w:textAlignment w:val="baseline"/>
        <w:rPr>
          <w:rFonts w:ascii="Rockwell" w:hAnsi="Rockwell" w:cs="Calibri"/>
          <w:color w:val="222222"/>
          <w:sz w:val="21"/>
          <w:szCs w:val="21"/>
        </w:rPr>
      </w:pPr>
    </w:p>
    <w:p w14:paraId="4603FDCA" w14:textId="77777777" w:rsidR="00B62FAC" w:rsidRDefault="00B62FAC">
      <w:pPr>
        <w:rPr>
          <w:rFonts w:ascii="Rockwell" w:hAnsi="Rockwell" w:cs="Calibri"/>
          <w:color w:val="222222"/>
          <w:sz w:val="21"/>
          <w:szCs w:val="21"/>
          <w:highlight w:val="white"/>
        </w:rPr>
      </w:pPr>
      <w:r>
        <w:rPr>
          <w:rFonts w:cs="Calibri"/>
          <w:b/>
          <w:color w:val="222222"/>
          <w:sz w:val="21"/>
          <w:szCs w:val="21"/>
          <w:highlight w:val="white"/>
        </w:rPr>
        <w:br w:type="page"/>
      </w:r>
    </w:p>
    <w:p w14:paraId="41AE1640" w14:textId="166BF0DD" w:rsidR="00E86E4A" w:rsidRDefault="004A0C14" w:rsidP="00000D00">
      <w:pPr>
        <w:pStyle w:val="Heading2"/>
      </w:pPr>
      <w:r>
        <w:lastRenderedPageBreak/>
        <w:t>Set Goals</w:t>
      </w:r>
      <w:r w:rsidR="00E86E4A" w:rsidRPr="004553A3">
        <w:t>:</w:t>
      </w:r>
    </w:p>
    <w:p w14:paraId="5E6AEF7B" w14:textId="5D9EE8C0" w:rsidR="004A0C14" w:rsidRDefault="004A0C14" w:rsidP="00000D00">
      <w:r w:rsidRPr="004A0C14">
        <w:t xml:space="preserve">What is one big </w:t>
      </w:r>
      <w:r w:rsidR="002D658F">
        <w:t>change that you and others at the school could make happen next year to improve attendance?</w:t>
      </w:r>
      <w:r w:rsidRPr="004A0C14">
        <w:t xml:space="preserve"> </w:t>
      </w:r>
    </w:p>
    <w:p w14:paraId="78FF25EA" w14:textId="6F5E85F4" w:rsidR="004A0C14" w:rsidRDefault="004A0C14" w:rsidP="00000D00"/>
    <w:p w14:paraId="1845DCE7" w14:textId="36910997" w:rsidR="004A0C14" w:rsidRDefault="004A0C14" w:rsidP="00000D00"/>
    <w:p w14:paraId="7529BC8B" w14:textId="5D3326C4" w:rsidR="009D4B49" w:rsidRDefault="009D4B49" w:rsidP="00000D00"/>
    <w:p w14:paraId="0E631A3A" w14:textId="77777777" w:rsidR="009D4B49" w:rsidRPr="004A0C14" w:rsidRDefault="009D4B49" w:rsidP="00000D00"/>
    <w:p w14:paraId="040EC1E2" w14:textId="5AFCEF38" w:rsidR="004A0C14" w:rsidRDefault="004A0C14" w:rsidP="00000D00">
      <w:pPr>
        <w:rPr>
          <w:spacing w:val="-3"/>
          <w:sz w:val="21"/>
        </w:rPr>
      </w:pPr>
      <w:r w:rsidRPr="004A0C14">
        <w:t xml:space="preserve">What is one medium-size goal that </w:t>
      </w:r>
      <w:r w:rsidRPr="004A0C14">
        <w:rPr>
          <w:spacing w:val="-3"/>
          <w:sz w:val="21"/>
        </w:rPr>
        <w:t xml:space="preserve">you </w:t>
      </w:r>
      <w:r w:rsidR="002D658F">
        <w:rPr>
          <w:spacing w:val="-3"/>
          <w:sz w:val="21"/>
        </w:rPr>
        <w:t xml:space="preserve">can work with colleagues to make progress on during the year? </w:t>
      </w:r>
    </w:p>
    <w:p w14:paraId="7C671784" w14:textId="19FE2ABA" w:rsidR="009D4B49" w:rsidRDefault="009D4B49" w:rsidP="00000D00">
      <w:pPr>
        <w:rPr>
          <w:spacing w:val="-3"/>
          <w:sz w:val="21"/>
        </w:rPr>
      </w:pPr>
    </w:p>
    <w:p w14:paraId="46B9DA24" w14:textId="77777777" w:rsidR="009D4B49" w:rsidRDefault="009D4B49" w:rsidP="00000D00">
      <w:pPr>
        <w:rPr>
          <w:spacing w:val="-3"/>
          <w:sz w:val="21"/>
        </w:rPr>
      </w:pPr>
    </w:p>
    <w:p w14:paraId="4672EA8E" w14:textId="419D2154" w:rsidR="004A0C14" w:rsidRDefault="004A0C14" w:rsidP="00000D00">
      <w:pPr>
        <w:rPr>
          <w:spacing w:val="-3"/>
          <w:sz w:val="21"/>
        </w:rPr>
      </w:pPr>
    </w:p>
    <w:p w14:paraId="441461E4" w14:textId="77777777" w:rsidR="004A0C14" w:rsidRPr="004A0C14" w:rsidRDefault="004A0C14" w:rsidP="00000D00">
      <w:pPr>
        <w:rPr>
          <w:spacing w:val="-3"/>
          <w:sz w:val="21"/>
        </w:rPr>
      </w:pPr>
    </w:p>
    <w:p w14:paraId="572F63DD" w14:textId="526EF400" w:rsidR="00E86E4A" w:rsidRPr="004A0C14" w:rsidRDefault="004A0C14" w:rsidP="00000D00">
      <w:pPr>
        <w:rPr>
          <w:rFonts w:cs="Times"/>
          <w:iCs/>
        </w:rPr>
      </w:pPr>
      <w:r w:rsidRPr="004A0C14">
        <w:rPr>
          <w:spacing w:val="-3"/>
          <w:sz w:val="21"/>
        </w:rPr>
        <w:t xml:space="preserve">What is one small step you can </w:t>
      </w:r>
      <w:r w:rsidR="002D658F">
        <w:rPr>
          <w:spacing w:val="-3"/>
          <w:sz w:val="21"/>
        </w:rPr>
        <w:t xml:space="preserve">individually </w:t>
      </w:r>
      <w:r w:rsidRPr="004A0C14">
        <w:rPr>
          <w:spacing w:val="-3"/>
          <w:sz w:val="21"/>
        </w:rPr>
        <w:t>take this week to improve attendance?</w:t>
      </w:r>
    </w:p>
    <w:p w14:paraId="50170AC6" w14:textId="77777777" w:rsidR="00E86E4A" w:rsidRDefault="00E86E4A" w:rsidP="00000D00">
      <w:pPr>
        <w:rPr>
          <w:rFonts w:ascii="Calibri" w:hAnsi="Calibri" w:cs="Times"/>
          <w:iCs/>
        </w:rPr>
      </w:pPr>
    </w:p>
    <w:p w14:paraId="1B54F5A3" w14:textId="62F2763C" w:rsidR="0097148A" w:rsidRDefault="0097148A" w:rsidP="00000D00"/>
    <w:p w14:paraId="0AAECFDD" w14:textId="6F69129F" w:rsidR="009D4B49" w:rsidRDefault="009D4B49" w:rsidP="00000D00"/>
    <w:p w14:paraId="2CFC4697" w14:textId="77777777" w:rsidR="009D4B49" w:rsidRPr="009D4B49" w:rsidRDefault="009D4B49" w:rsidP="00000D00"/>
    <w:p w14:paraId="20A9B7A7" w14:textId="77777777" w:rsidR="00F13F3E" w:rsidRDefault="00F13F3E" w:rsidP="000930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</w:pPr>
    </w:p>
    <w:p w14:paraId="18B108AB" w14:textId="09BF5243" w:rsidR="00093011" w:rsidRPr="00093011" w:rsidRDefault="000C23FC" w:rsidP="005114EB">
      <w:pPr>
        <w:pStyle w:val="Heading2"/>
        <w:rPr>
          <w:spacing w:val="-3"/>
          <w:szCs w:val="22"/>
        </w:rPr>
      </w:pPr>
      <w:r>
        <w:t>Share</w:t>
      </w:r>
      <w:r w:rsidR="00F13F3E" w:rsidRPr="00F13F3E">
        <w:t xml:space="preserve">: </w:t>
      </w:r>
    </w:p>
    <w:p w14:paraId="3E42E798" w14:textId="27BB8265" w:rsidR="00B55955" w:rsidRDefault="00704FDA" w:rsidP="00000D00">
      <w:pPr>
        <w:pStyle w:val="ListParagraph"/>
        <w:numPr>
          <w:ilvl w:val="0"/>
          <w:numId w:val="23"/>
        </w:numPr>
      </w:pPr>
      <w:r>
        <w:t xml:space="preserve">Where do our plans overlap? </w:t>
      </w:r>
    </w:p>
    <w:p w14:paraId="5F861DCD" w14:textId="1825288F" w:rsidR="00B55955" w:rsidRDefault="00B55955" w:rsidP="00000D00"/>
    <w:p w14:paraId="6491B5F0" w14:textId="44FD96AC" w:rsidR="00B55955" w:rsidRDefault="00B55955" w:rsidP="00000D00"/>
    <w:p w14:paraId="4F8A2032" w14:textId="77777777" w:rsidR="00B55955" w:rsidRPr="00B55955" w:rsidRDefault="00B55955" w:rsidP="00000D00"/>
    <w:p w14:paraId="2E08376D" w14:textId="46F4F409" w:rsidR="00B55955" w:rsidRPr="00B55955" w:rsidRDefault="00B55955" w:rsidP="00000D00">
      <w:pPr>
        <w:pStyle w:val="ListParagraph"/>
        <w:numPr>
          <w:ilvl w:val="0"/>
          <w:numId w:val="23"/>
        </w:numPr>
      </w:pPr>
      <w:r w:rsidRPr="00000D00">
        <w:rPr>
          <w:rFonts w:cs="Calibri"/>
          <w:color w:val="222222"/>
        </w:rPr>
        <w:t xml:space="preserve">How can we focus on the areas that are shared across multiple sets of ideas?    </w:t>
      </w:r>
    </w:p>
    <w:p w14:paraId="3A06B2DA" w14:textId="77777777" w:rsidR="00B55955" w:rsidRPr="00B55955" w:rsidRDefault="00B55955" w:rsidP="00000D00"/>
    <w:p w14:paraId="3A06839E" w14:textId="45C74EEB" w:rsidR="00A32B60" w:rsidRDefault="00A32B60" w:rsidP="00000D00"/>
    <w:p w14:paraId="0A2B609F" w14:textId="3D265FAC" w:rsidR="00A32B60" w:rsidRDefault="00A32B60" w:rsidP="00000D00"/>
    <w:p w14:paraId="04310DE6" w14:textId="77777777" w:rsidR="00A32B60" w:rsidRPr="00A32B60" w:rsidRDefault="00A32B60" w:rsidP="00000D00"/>
    <w:p w14:paraId="5A58A515" w14:textId="505DB40D" w:rsidR="00591899" w:rsidRDefault="00591899" w:rsidP="00000D00"/>
    <w:p w14:paraId="35D13B6E" w14:textId="49ED4272" w:rsidR="009D4B49" w:rsidRDefault="009D4B49" w:rsidP="00000D00"/>
    <w:p w14:paraId="2E1AF8D7" w14:textId="77777777" w:rsidR="00342B0D" w:rsidRDefault="00342B0D" w:rsidP="00000D00"/>
    <w:p w14:paraId="0CB27062" w14:textId="533C4343" w:rsidR="009D4B49" w:rsidRPr="002E4372" w:rsidRDefault="009D4B49" w:rsidP="005114EB">
      <w:pPr>
        <w:pStyle w:val="Heading2"/>
        <w:rPr>
          <w:rFonts w:cs="Times"/>
          <w:iCs/>
          <w:szCs w:val="22"/>
        </w:rPr>
      </w:pPr>
      <w:r>
        <w:t>Next Steps</w:t>
      </w:r>
    </w:p>
    <w:sectPr w:rsidR="009D4B49" w:rsidRPr="002E4372" w:rsidSect="009B0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4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FB78A" w14:textId="77777777" w:rsidR="0030398E" w:rsidRDefault="0030398E" w:rsidP="00E94894">
      <w:r>
        <w:separator/>
      </w:r>
    </w:p>
  </w:endnote>
  <w:endnote w:type="continuationSeparator" w:id="0">
    <w:p w14:paraId="00EAA936" w14:textId="77777777" w:rsidR="0030398E" w:rsidRDefault="0030398E" w:rsidP="00E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42A" w14:textId="77777777" w:rsidR="007B6910" w:rsidRDefault="007B6910" w:rsidP="00C35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9D60B" w14:textId="77777777" w:rsidR="007B6910" w:rsidRDefault="007B6910" w:rsidP="00C35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BCD0" w14:textId="77777777" w:rsidR="007B6910" w:rsidRPr="00C35125" w:rsidRDefault="007B6910" w:rsidP="00C35125">
    <w:pPr>
      <w:pStyle w:val="Footer"/>
      <w:framePr w:wrap="around" w:vAnchor="text" w:hAnchor="margin" w:xAlign="right" w:y="1"/>
      <w:rPr>
        <w:rStyle w:val="PageNumber"/>
        <w:rFonts w:ascii="Rockwell" w:hAnsi="Rockwell"/>
        <w:color w:val="7F7F7F" w:themeColor="text1" w:themeTint="80"/>
      </w:rPr>
    </w:pPr>
    <w:r w:rsidRPr="00C35125">
      <w:rPr>
        <w:rStyle w:val="PageNumber"/>
        <w:rFonts w:ascii="Rockwell" w:hAnsi="Rockwell"/>
        <w:color w:val="7F7F7F" w:themeColor="text1" w:themeTint="80"/>
      </w:rPr>
      <w:fldChar w:fldCharType="begin"/>
    </w:r>
    <w:r w:rsidRPr="00C35125">
      <w:rPr>
        <w:rStyle w:val="PageNumber"/>
        <w:rFonts w:ascii="Rockwell" w:hAnsi="Rockwell"/>
        <w:color w:val="7F7F7F" w:themeColor="text1" w:themeTint="80"/>
      </w:rPr>
      <w:instrText xml:space="preserve">PAGE  </w:instrText>
    </w:r>
    <w:r w:rsidRPr="00C35125">
      <w:rPr>
        <w:rStyle w:val="PageNumber"/>
        <w:rFonts w:ascii="Rockwell" w:hAnsi="Rockwell"/>
        <w:color w:val="7F7F7F" w:themeColor="text1" w:themeTint="80"/>
      </w:rPr>
      <w:fldChar w:fldCharType="separate"/>
    </w:r>
    <w:r w:rsidR="00E173EA">
      <w:rPr>
        <w:rStyle w:val="PageNumber"/>
        <w:rFonts w:ascii="Rockwell" w:hAnsi="Rockwell"/>
        <w:noProof/>
        <w:color w:val="7F7F7F" w:themeColor="text1" w:themeTint="80"/>
      </w:rPr>
      <w:t>1</w:t>
    </w:r>
    <w:r w:rsidRPr="00C35125">
      <w:rPr>
        <w:rStyle w:val="PageNumber"/>
        <w:rFonts w:ascii="Rockwell" w:hAnsi="Rockwell"/>
        <w:color w:val="7F7F7F" w:themeColor="text1" w:themeTint="80"/>
      </w:rPr>
      <w:fldChar w:fldCharType="end"/>
    </w:r>
  </w:p>
  <w:p w14:paraId="4D160000" w14:textId="51A6C17B" w:rsidR="007B6910" w:rsidRPr="009B05F2" w:rsidRDefault="00D358DA" w:rsidP="00C35125">
    <w:pPr>
      <w:pStyle w:val="Footer"/>
      <w:ind w:right="360"/>
      <w:rPr>
        <w:rFonts w:asciiTheme="majorHAnsi" w:hAnsiTheme="majorHAnsi"/>
        <w:color w:val="7F7F7F" w:themeColor="text1" w:themeTint="80"/>
        <w:sz w:val="18"/>
        <w:szCs w:val="18"/>
      </w:rPr>
    </w:pPr>
    <w:r w:rsidRPr="009B05F2">
      <w:rPr>
        <w:rFonts w:asciiTheme="majorHAnsi" w:hAnsiTheme="majorHAnsi"/>
        <w:color w:val="7F7F7F" w:themeColor="text1" w:themeTint="80"/>
        <w:sz w:val="18"/>
        <w:szCs w:val="18"/>
      </w:rPr>
      <w:t>Eskolta School Research and Design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CC9AB" w14:textId="77777777" w:rsidR="004237C0" w:rsidRDefault="00423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EB29" w14:textId="77777777" w:rsidR="0030398E" w:rsidRDefault="0030398E" w:rsidP="00E94894">
      <w:r>
        <w:separator/>
      </w:r>
    </w:p>
  </w:footnote>
  <w:footnote w:type="continuationSeparator" w:id="0">
    <w:p w14:paraId="640A16BF" w14:textId="77777777" w:rsidR="0030398E" w:rsidRDefault="0030398E" w:rsidP="00E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2BB9" w14:textId="77777777" w:rsidR="004237C0" w:rsidRDefault="00423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59C9F" w14:textId="77777777" w:rsidR="004237C0" w:rsidRDefault="000E0C6B" w:rsidP="00744933">
    <w:pPr>
      <w:rPr>
        <w:rFonts w:ascii="Calibri" w:hAnsi="Calibri" w:cs="Calibri"/>
        <w:noProof/>
        <w:color w:val="000000" w:themeColor="text1"/>
        <w:sz w:val="16"/>
        <w:szCs w:val="16"/>
      </w:rPr>
    </w:pPr>
    <w:r w:rsidRPr="004237C0">
      <w:rPr>
        <w:rFonts w:ascii="Calibri" w:hAnsi="Calibri" w:cs="Calibri"/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0" locked="0" layoutInCell="1" allowOverlap="1" wp14:anchorId="7B23474E" wp14:editId="7D75A52E">
          <wp:simplePos x="0" y="0"/>
          <wp:positionH relativeFrom="column">
            <wp:posOffset>4852035</wp:posOffset>
          </wp:positionH>
          <wp:positionV relativeFrom="paragraph">
            <wp:posOffset>6350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910" w:rsidRPr="004237C0">
      <w:rPr>
        <w:rFonts w:ascii="Calibri" w:hAnsi="Calibri" w:cs="Calibri"/>
        <w:b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481F77" wp14:editId="4B9C06A5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100609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6094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1FF29F" id="Rectangle 1" o:spid="_x0000_s1026" style="position:absolute;margin-left:-1in;margin-top:-36pt;width:612pt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" fillcolor="#a5a5a5" stroked="f" strokeweight="1pt"/>
          </w:pict>
        </mc:Fallback>
      </mc:AlternateContent>
    </w:r>
    <w:r w:rsidR="004237C0">
      <w:rPr>
        <w:rFonts w:ascii="Calibri" w:hAnsi="Calibri" w:cs="Calibri"/>
        <w:noProof/>
        <w:color w:val="000000" w:themeColor="text1"/>
        <w:sz w:val="16"/>
        <w:szCs w:val="16"/>
      </w:rPr>
      <w:t>ATTENDANCE SUPPORT 1</w:t>
    </w:r>
  </w:p>
  <w:p w14:paraId="6C1554E6" w14:textId="56CE4E10" w:rsidR="008D47CB" w:rsidRPr="004237C0" w:rsidRDefault="000775CE" w:rsidP="00744933">
    <w:pPr>
      <w:rPr>
        <w:rFonts w:ascii="Calibri" w:eastAsia="Times New Roman" w:hAnsi="Calibri" w:cs="Calibri"/>
        <w:b/>
        <w:sz w:val="20"/>
        <w:szCs w:val="20"/>
      </w:rPr>
    </w:pPr>
    <w:r w:rsidRPr="004237C0">
      <w:rPr>
        <w:rFonts w:ascii="Calibri" w:eastAsia="Times New Roman" w:hAnsi="Calibri" w:cs="Calibri"/>
        <w:b/>
        <w:color w:val="222222"/>
        <w:sz w:val="20"/>
        <w:szCs w:val="20"/>
      </w:rPr>
      <w:t>The Power of Invisibility</w:t>
    </w:r>
    <w:r w:rsidR="002E4372" w:rsidRPr="004237C0">
      <w:rPr>
        <w:rFonts w:ascii="Calibri" w:eastAsia="Times New Roman" w:hAnsi="Calibri" w:cs="Calibri"/>
        <w:b/>
        <w:color w:val="222222"/>
        <w:sz w:val="20"/>
        <w:szCs w:val="20"/>
      </w:rPr>
      <w:t xml:space="preserve">: Factors that </w:t>
    </w:r>
    <w:r w:rsidR="009A4B8B" w:rsidRPr="004237C0">
      <w:rPr>
        <w:rFonts w:ascii="Calibri" w:eastAsia="Times New Roman" w:hAnsi="Calibri" w:cs="Calibri"/>
        <w:b/>
        <w:color w:val="222222"/>
        <w:sz w:val="20"/>
        <w:szCs w:val="20"/>
      </w:rPr>
      <w:t>Influence</w:t>
    </w:r>
    <w:r w:rsidR="002E4372" w:rsidRPr="004237C0">
      <w:rPr>
        <w:rFonts w:ascii="Calibri" w:eastAsia="Times New Roman" w:hAnsi="Calibri" w:cs="Calibri"/>
        <w:b/>
        <w:color w:val="222222"/>
        <w:sz w:val="20"/>
        <w:szCs w:val="20"/>
      </w:rPr>
      <w:t xml:space="preserve"> Attendance</w:t>
    </w:r>
  </w:p>
  <w:p w14:paraId="0966F445" w14:textId="46AA0A8B" w:rsidR="008D47CB" w:rsidRPr="004237C0" w:rsidRDefault="00744933" w:rsidP="008D47CB">
    <w:pPr>
      <w:pStyle w:val="Header"/>
      <w:spacing w:line="276" w:lineRule="auto"/>
      <w:rPr>
        <w:rFonts w:asciiTheme="majorHAnsi" w:hAnsiTheme="majorHAnsi" w:cstheme="majorHAnsi"/>
        <w:color w:val="000000" w:themeColor="text1"/>
        <w:sz w:val="20"/>
        <w:szCs w:val="20"/>
      </w:rPr>
    </w:pPr>
    <w:bookmarkStart w:id="0" w:name="_GoBack"/>
    <w:bookmarkEnd w:id="0"/>
    <w:r w:rsidRPr="004237C0">
      <w:rPr>
        <w:rFonts w:asciiTheme="majorHAnsi" w:hAnsiTheme="majorHAnsi" w:cstheme="majorHAnsi"/>
        <w:color w:val="000000" w:themeColor="text1"/>
        <w:sz w:val="20"/>
        <w:szCs w:val="20"/>
      </w:rPr>
      <w:t>Note</w:t>
    </w:r>
    <w:r w:rsidR="00B6614A" w:rsidRPr="004237C0">
      <w:rPr>
        <w:rFonts w:asciiTheme="majorHAnsi" w:hAnsiTheme="majorHAnsi" w:cstheme="majorHAnsi"/>
        <w:color w:val="000000" w:themeColor="text1"/>
        <w:sz w:val="20"/>
        <w:szCs w:val="20"/>
      </w:rPr>
      <w:t xml:space="preserve"> </w:t>
    </w:r>
    <w:r w:rsidRPr="004237C0">
      <w:rPr>
        <w:rFonts w:asciiTheme="majorHAnsi" w:hAnsiTheme="majorHAnsi" w:cstheme="majorHAnsi"/>
        <w:color w:val="000000" w:themeColor="text1"/>
        <w:sz w:val="20"/>
        <w:szCs w:val="20"/>
      </w:rPr>
      <w:t>Catcher</w:t>
    </w:r>
  </w:p>
  <w:p w14:paraId="03EAD11C" w14:textId="74E40EB6" w:rsidR="007B6910" w:rsidRPr="00442195" w:rsidRDefault="007B6910" w:rsidP="008D47CB">
    <w:pPr>
      <w:pStyle w:val="Header"/>
      <w:spacing w:line="276" w:lineRule="auto"/>
      <w:rPr>
        <w:rFonts w:ascii="Rockwell" w:hAnsi="Rockwell"/>
        <w:i/>
        <w:color w:val="000000" w:themeColor="text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4FCB" w14:textId="77777777" w:rsidR="004237C0" w:rsidRDefault="00423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4D61CB"/>
    <w:multiLevelType w:val="hybridMultilevel"/>
    <w:tmpl w:val="ABB0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B73FC"/>
    <w:multiLevelType w:val="hybridMultilevel"/>
    <w:tmpl w:val="D4FA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84C"/>
    <w:multiLevelType w:val="hybridMultilevel"/>
    <w:tmpl w:val="F15C0106"/>
    <w:lvl w:ilvl="0" w:tplc="7E0C05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2D56A0"/>
    <w:multiLevelType w:val="hybridMultilevel"/>
    <w:tmpl w:val="F8069552"/>
    <w:lvl w:ilvl="0" w:tplc="13F4BC1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D450A42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43D247B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6A10420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F858D29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587E4D3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0036506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1534D8D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AA88918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7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D12CE"/>
    <w:multiLevelType w:val="hybridMultilevel"/>
    <w:tmpl w:val="2E3A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0E56"/>
    <w:multiLevelType w:val="hybridMultilevel"/>
    <w:tmpl w:val="589A99C0"/>
    <w:lvl w:ilvl="0" w:tplc="7CCE4D54">
      <w:start w:val="1"/>
      <w:numFmt w:val="decimal"/>
      <w:lvlText w:val="%1."/>
      <w:lvlJc w:val="left"/>
      <w:pPr>
        <w:ind w:left="720" w:hanging="360"/>
      </w:pPr>
      <w:rPr>
        <w:rFonts w:hint="default"/>
        <w:color w:val="D88B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B2EBC"/>
    <w:multiLevelType w:val="hybridMultilevel"/>
    <w:tmpl w:val="4BC8A974"/>
    <w:lvl w:ilvl="0" w:tplc="602A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E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C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60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63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E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C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04068"/>
    <w:multiLevelType w:val="hybridMultilevel"/>
    <w:tmpl w:val="19E6171E"/>
    <w:lvl w:ilvl="0" w:tplc="5C9AF1D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B8BE002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BE6009F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2FDC7DB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A672F8E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D61C780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96D6FBA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662C40C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577249A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12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52C2F9E"/>
    <w:multiLevelType w:val="hybridMultilevel"/>
    <w:tmpl w:val="E780A72C"/>
    <w:lvl w:ilvl="0" w:tplc="D722D80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B7A457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77A663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0C610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6A084B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BC8E58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1E6AB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1E2454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05AA8D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55C77068"/>
    <w:multiLevelType w:val="hybridMultilevel"/>
    <w:tmpl w:val="5034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82054"/>
    <w:multiLevelType w:val="hybridMultilevel"/>
    <w:tmpl w:val="BA1C5674"/>
    <w:lvl w:ilvl="0" w:tplc="1A4ACD6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0E0A2E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BAAD69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482401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5DE4EB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E323E3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7CCD8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7647FD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99E53D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7C732494"/>
    <w:multiLevelType w:val="hybridMultilevel"/>
    <w:tmpl w:val="57D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921C1"/>
    <w:multiLevelType w:val="hybridMultilevel"/>
    <w:tmpl w:val="3FF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1"/>
  </w:num>
  <w:num w:numId="5">
    <w:abstractNumId w:val="15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14"/>
  </w:num>
  <w:num w:numId="11">
    <w:abstractNumId w:val="16"/>
  </w:num>
  <w:num w:numId="12">
    <w:abstractNumId w:val="10"/>
  </w:num>
  <w:num w:numId="13">
    <w:abstractNumId w:val="6"/>
  </w:num>
  <w:num w:numId="14">
    <w:abstractNumId w:val="20"/>
  </w:num>
  <w:num w:numId="15">
    <w:abstractNumId w:val="4"/>
  </w:num>
  <w:num w:numId="16">
    <w:abstractNumId w:val="18"/>
  </w:num>
  <w:num w:numId="17">
    <w:abstractNumId w:val="22"/>
  </w:num>
  <w:num w:numId="18">
    <w:abstractNumId w:val="11"/>
  </w:num>
  <w:num w:numId="19">
    <w:abstractNumId w:val="17"/>
  </w:num>
  <w:num w:numId="20">
    <w:abstractNumId w:val="9"/>
  </w:num>
  <w:num w:numId="21">
    <w:abstractNumId w:val="3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F"/>
    <w:rsid w:val="00000D00"/>
    <w:rsid w:val="000330D3"/>
    <w:rsid w:val="000775CE"/>
    <w:rsid w:val="00093011"/>
    <w:rsid w:val="000C23FC"/>
    <w:rsid w:val="000E0C6B"/>
    <w:rsid w:val="000F7F46"/>
    <w:rsid w:val="001C006A"/>
    <w:rsid w:val="00206E59"/>
    <w:rsid w:val="00283D27"/>
    <w:rsid w:val="002D658F"/>
    <w:rsid w:val="002E4372"/>
    <w:rsid w:val="002E6779"/>
    <w:rsid w:val="0030398E"/>
    <w:rsid w:val="00306049"/>
    <w:rsid w:val="0033500D"/>
    <w:rsid w:val="00342B0D"/>
    <w:rsid w:val="00347C57"/>
    <w:rsid w:val="003E387C"/>
    <w:rsid w:val="00417FF9"/>
    <w:rsid w:val="004237C0"/>
    <w:rsid w:val="00442195"/>
    <w:rsid w:val="00442735"/>
    <w:rsid w:val="004553A3"/>
    <w:rsid w:val="004A0C14"/>
    <w:rsid w:val="005114EB"/>
    <w:rsid w:val="00556096"/>
    <w:rsid w:val="00584C87"/>
    <w:rsid w:val="00591899"/>
    <w:rsid w:val="005924C7"/>
    <w:rsid w:val="005D1DB1"/>
    <w:rsid w:val="005D3068"/>
    <w:rsid w:val="006771D6"/>
    <w:rsid w:val="00704FDA"/>
    <w:rsid w:val="007249D4"/>
    <w:rsid w:val="00744933"/>
    <w:rsid w:val="00752BA7"/>
    <w:rsid w:val="00790692"/>
    <w:rsid w:val="007B6910"/>
    <w:rsid w:val="00801C4D"/>
    <w:rsid w:val="0082120B"/>
    <w:rsid w:val="00841A43"/>
    <w:rsid w:val="008D47CB"/>
    <w:rsid w:val="008E7B74"/>
    <w:rsid w:val="008F3C1F"/>
    <w:rsid w:val="0097148A"/>
    <w:rsid w:val="00986DBF"/>
    <w:rsid w:val="009A4B8B"/>
    <w:rsid w:val="009B05F2"/>
    <w:rsid w:val="009B56D2"/>
    <w:rsid w:val="009B7B77"/>
    <w:rsid w:val="009C7B2D"/>
    <w:rsid w:val="009D4B49"/>
    <w:rsid w:val="00A32B60"/>
    <w:rsid w:val="00A45DC6"/>
    <w:rsid w:val="00B04A36"/>
    <w:rsid w:val="00B47646"/>
    <w:rsid w:val="00B55955"/>
    <w:rsid w:val="00B62FAC"/>
    <w:rsid w:val="00B6614A"/>
    <w:rsid w:val="00BA0C61"/>
    <w:rsid w:val="00BA16A8"/>
    <w:rsid w:val="00BA6989"/>
    <w:rsid w:val="00BB4F81"/>
    <w:rsid w:val="00BB5A58"/>
    <w:rsid w:val="00BC3FF3"/>
    <w:rsid w:val="00BF2D42"/>
    <w:rsid w:val="00C1334D"/>
    <w:rsid w:val="00C35125"/>
    <w:rsid w:val="00C51492"/>
    <w:rsid w:val="00C5719D"/>
    <w:rsid w:val="00C978AA"/>
    <w:rsid w:val="00CE7DD7"/>
    <w:rsid w:val="00D11A7E"/>
    <w:rsid w:val="00D358DA"/>
    <w:rsid w:val="00D7648A"/>
    <w:rsid w:val="00D82E80"/>
    <w:rsid w:val="00D9316F"/>
    <w:rsid w:val="00DC101F"/>
    <w:rsid w:val="00E173EA"/>
    <w:rsid w:val="00E5715A"/>
    <w:rsid w:val="00E86E4A"/>
    <w:rsid w:val="00E94894"/>
    <w:rsid w:val="00F13F3E"/>
    <w:rsid w:val="00F37C35"/>
    <w:rsid w:val="00F5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70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0D0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D00"/>
    <w:pPr>
      <w:keepNext/>
      <w:keepLines/>
      <w:spacing w:before="360" w:after="160" w:line="276" w:lineRule="auto"/>
      <w:outlineLvl w:val="0"/>
    </w:pPr>
    <w:rPr>
      <w:rFonts w:ascii="Rockwell" w:eastAsiaTheme="majorEastAsia" w:hAnsi="Rockwell" w:cstheme="majorBidi"/>
      <w:b/>
      <w:bCs/>
      <w:noProof/>
      <w:color w:val="17375E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4EB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Rockwell" w:hAnsi="Rockwell" w:cs="Times New Roman"/>
      <w:b/>
      <w:color w:val="17375E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19D"/>
    <w:pPr>
      <w:keepNext/>
      <w:keepLines/>
      <w:spacing w:before="360" w:after="80"/>
      <w:outlineLvl w:val="2"/>
    </w:pPr>
    <w:rPr>
      <w:rFonts w:ascii="Rockwell" w:eastAsiaTheme="majorEastAsia" w:hAnsi="Rockwel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000D00"/>
    <w:rPr>
      <w:rFonts w:ascii="Rockwell" w:eastAsiaTheme="majorEastAsia" w:hAnsi="Rockwell" w:cstheme="majorBidi"/>
      <w:b/>
      <w:bCs/>
      <w:noProof/>
      <w:color w:val="17375E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114EB"/>
    <w:rPr>
      <w:rFonts w:ascii="Rockwell" w:hAnsi="Rockwell" w:cs="Times New Roman"/>
      <w:b/>
      <w:color w:val="17375E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C5719D"/>
    <w:rPr>
      <w:rFonts w:ascii="Rockwell" w:eastAsiaTheme="majorEastAsia" w:hAnsi="Rockwell" w:cstheme="majorBidi"/>
      <w:b/>
      <w:bCs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NormalWeb">
    <w:name w:val="Normal (Web)"/>
    <w:basedOn w:val="Normal"/>
    <w:uiPriority w:val="99"/>
    <w:unhideWhenUsed/>
    <w:rsid w:val="000330D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dTable1Light-Accent1">
    <w:name w:val="Grid Table 1 Light Accent 1"/>
    <w:basedOn w:val="TableNormal"/>
    <w:uiPriority w:val="46"/>
    <w:rsid w:val="000330D3"/>
    <w:rPr>
      <w:sz w:val="22"/>
      <w:szCs w:val="22"/>
    </w:rPr>
    <w:tblPr>
      <w:tblStyleRowBandSize w:val="1"/>
      <w:tblStyleColBandSize w:val="1"/>
      <w:tblBorders>
        <w:top w:val="single" w:sz="4" w:space="0" w:color="80ABE0" w:themeColor="accent1" w:themeTint="66"/>
        <w:left w:val="single" w:sz="4" w:space="0" w:color="80ABE0" w:themeColor="accent1" w:themeTint="66"/>
        <w:bottom w:val="single" w:sz="4" w:space="0" w:color="80ABE0" w:themeColor="accent1" w:themeTint="66"/>
        <w:right w:val="single" w:sz="4" w:space="0" w:color="80ABE0" w:themeColor="accent1" w:themeTint="66"/>
        <w:insideH w:val="single" w:sz="4" w:space="0" w:color="80ABE0" w:themeColor="accent1" w:themeTint="66"/>
        <w:insideV w:val="single" w:sz="4" w:space="0" w:color="80AB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81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81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B5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A5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A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5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D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7C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6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1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95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32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4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93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353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1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060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14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skolta Colors">
      <a:dk1>
        <a:srgbClr val="000000"/>
      </a:dk1>
      <a:lt1>
        <a:srgbClr val="FFFFFF"/>
      </a:lt1>
      <a:dk2>
        <a:srgbClr val="17375E"/>
      </a:dk2>
      <a:lt2>
        <a:srgbClr val="EEECE1"/>
      </a:lt2>
      <a:accent1>
        <a:srgbClr val="17375E"/>
      </a:accent1>
      <a:accent2>
        <a:srgbClr val="0095CD"/>
      </a:accent2>
      <a:accent3>
        <a:srgbClr val="D88A29"/>
      </a:accent3>
      <a:accent4>
        <a:srgbClr val="F4AF26"/>
      </a:accent4>
      <a:accent5>
        <a:srgbClr val="F26E23"/>
      </a:accent5>
      <a:accent6>
        <a:srgbClr val="767775"/>
      </a:accent6>
      <a:hlink>
        <a:srgbClr val="0000FF"/>
      </a:hlink>
      <a:folHlink>
        <a:srgbClr val="76777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Microsoft Office User</cp:lastModifiedBy>
  <cp:revision>5</cp:revision>
  <cp:lastPrinted>2016-02-23T16:27:00Z</cp:lastPrinted>
  <dcterms:created xsi:type="dcterms:W3CDTF">2019-03-15T21:00:00Z</dcterms:created>
  <dcterms:modified xsi:type="dcterms:W3CDTF">2019-09-30T13:53:00Z</dcterms:modified>
</cp:coreProperties>
</file>